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CFC9" w14:textId="7C809471" w:rsidR="00A301F3" w:rsidRDefault="000E1F17">
      <w:r>
        <w:rPr>
          <w:noProof/>
        </w:rPr>
        <w:drawing>
          <wp:anchor distT="0" distB="0" distL="114300" distR="114300" simplePos="0" relativeHeight="251678720" behindDoc="1" locked="0" layoutInCell="1" allowOverlap="1" wp14:anchorId="434DE57C" wp14:editId="7E838EF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709B33C2" w14:textId="1F234107" w:rsidR="00B06046" w:rsidRDefault="00B06046"/>
    <w:p w14:paraId="628C722A" w14:textId="77777777" w:rsidR="009633F6" w:rsidRDefault="009633F6" w:rsidP="009633F6">
      <w:pPr>
        <w:pStyle w:val="paragraph"/>
        <w:spacing w:before="120" w:beforeAutospacing="0" w:after="0" w:afterAutospacing="0"/>
        <w:textAlignment w:val="baseline"/>
        <w:rPr>
          <w:rFonts w:ascii="Calibri" w:eastAsia="Calibri" w:hAnsi="Calibri" w:cs="Calibri"/>
          <w:b/>
          <w:bCs/>
          <w:iCs/>
          <w:color w:val="5F99AF"/>
          <w:sz w:val="44"/>
          <w:szCs w:val="44"/>
        </w:rPr>
      </w:pPr>
    </w:p>
    <w:p w14:paraId="61FB658E" w14:textId="043C9271" w:rsidR="009633F6" w:rsidRDefault="009633F6" w:rsidP="009633F6">
      <w:pPr>
        <w:pStyle w:val="paragraph"/>
        <w:spacing w:before="120" w:beforeAutospacing="0" w:after="0" w:afterAutospacing="0"/>
        <w:textAlignment w:val="baseline"/>
        <w:rPr>
          <w:rFonts w:ascii="Calibri" w:eastAsia="Calibri" w:hAnsi="Calibri" w:cs="Calibri"/>
          <w:b/>
          <w:bCs/>
          <w:iCs/>
          <w:color w:val="5F99AF"/>
          <w:sz w:val="44"/>
          <w:szCs w:val="44"/>
        </w:rPr>
      </w:pPr>
      <w:r w:rsidRPr="000F54F4">
        <w:rPr>
          <w:rFonts w:ascii="Calibri" w:eastAsia="Calibri" w:hAnsi="Calibri" w:cs="Calibri"/>
          <w:b/>
          <w:bCs/>
          <w:iCs/>
          <w:color w:val="5F99AF"/>
          <w:sz w:val="44"/>
          <w:szCs w:val="44"/>
        </w:rPr>
        <w:t>Communicating with Familie</w:t>
      </w:r>
      <w:r>
        <w:rPr>
          <w:rFonts w:ascii="Calibri" w:eastAsia="Calibri" w:hAnsi="Calibri" w:cs="Calibri"/>
          <w:b/>
          <w:bCs/>
          <w:iCs/>
          <w:color w:val="5F99AF"/>
          <w:sz w:val="44"/>
          <w:szCs w:val="44"/>
        </w:rPr>
        <w:t>s</w:t>
      </w:r>
      <w:r w:rsidR="009217A9">
        <w:rPr>
          <w:rFonts w:ascii="Calibri" w:eastAsia="Calibri" w:hAnsi="Calibri" w:cs="Calibri"/>
          <w:b/>
          <w:bCs/>
          <w:iCs/>
          <w:color w:val="5F99AF"/>
          <w:sz w:val="44"/>
          <w:szCs w:val="44"/>
        </w:rPr>
        <w:t xml:space="preserve"> Checklist</w:t>
      </w:r>
    </w:p>
    <w:p w14:paraId="225F09F6" w14:textId="77777777" w:rsidR="009633F6" w:rsidRDefault="009633F6" w:rsidP="009633F6">
      <w:pPr>
        <w:rPr>
          <w:rFonts w:ascii="Calibri" w:eastAsia="Calibri" w:hAnsi="Calibri" w:cs="Calibri"/>
          <w:b/>
          <w:bCs/>
          <w:iCs/>
          <w:color w:val="B92454"/>
          <w:sz w:val="28"/>
          <w:szCs w:val="28"/>
        </w:rPr>
      </w:pPr>
    </w:p>
    <w:p w14:paraId="062A4228" w14:textId="2AA54BF0" w:rsidR="009633F6" w:rsidRPr="008A7B8A" w:rsidRDefault="009633F6" w:rsidP="009633F6">
      <w:pPr>
        <w:rPr>
          <w:b/>
          <w:bCs/>
          <w:iCs/>
          <w:color w:val="B92454"/>
          <w:sz w:val="28"/>
          <w:szCs w:val="28"/>
        </w:rPr>
      </w:pPr>
      <w:r>
        <w:rPr>
          <w:rFonts w:ascii="Calibri" w:eastAsia="Calibri" w:hAnsi="Calibri" w:cs="Calibri"/>
          <w:b/>
          <w:bCs/>
          <w:iCs/>
          <w:color w:val="B92454"/>
          <w:sz w:val="28"/>
          <w:szCs w:val="28"/>
        </w:rPr>
        <w:t>Description:</w:t>
      </w:r>
    </w:p>
    <w:p w14:paraId="52900401" w14:textId="77777777" w:rsidR="009633F6" w:rsidRPr="000F54F4" w:rsidRDefault="009633F6" w:rsidP="009633F6">
      <w:pPr>
        <w:spacing w:before="120" w:after="0" w:line="240" w:lineRule="auto"/>
        <w:rPr>
          <w:rFonts w:ascii="Calibri" w:eastAsia="Calibri" w:hAnsi="Calibri" w:cs="Calibri"/>
          <w:i/>
          <w:iCs/>
          <w:color w:val="0563C1" w:themeColor="hyperlink"/>
          <w:sz w:val="24"/>
          <w:szCs w:val="24"/>
          <w:u w:val="single"/>
        </w:rPr>
      </w:pPr>
      <w:r w:rsidRPr="000F54F4">
        <w:rPr>
          <w:rStyle w:val="normaltextrun"/>
          <w:rFonts w:ascii="Calibri" w:hAnsi="Calibri" w:cs="Calibri"/>
          <w:iCs/>
          <w:color w:val="000000" w:themeColor="text1"/>
          <w:sz w:val="24"/>
          <w:szCs w:val="24"/>
        </w:rPr>
        <w:t xml:space="preserve">This checklist was designed for programs beginning to build a strong foundation in </w:t>
      </w:r>
      <w:r w:rsidRPr="000F54F4">
        <w:rPr>
          <w:rFonts w:ascii="Calibri" w:eastAsia="Calibri" w:hAnsi="Calibri" w:cs="Calibri"/>
          <w:iCs/>
          <w:color w:val="000000" w:themeColor="text1"/>
          <w:sz w:val="24"/>
          <w:szCs w:val="24"/>
        </w:rPr>
        <w:t xml:space="preserve">family engagement. It will help </w:t>
      </w:r>
      <w:r w:rsidRPr="000F54F4">
        <w:rPr>
          <w:rStyle w:val="normaltextrun"/>
          <w:rFonts w:ascii="Calibri" w:hAnsi="Calibri" w:cs="Calibri"/>
          <w:color w:val="000000" w:themeColor="text1"/>
          <w:sz w:val="24"/>
          <w:szCs w:val="24"/>
        </w:rPr>
        <w:t>you reflect on the way you communicate with the families of the children in your program.</w:t>
      </w:r>
    </w:p>
    <w:p w14:paraId="0AC178EB" w14:textId="763802CA" w:rsidR="008A7B8A" w:rsidRDefault="000F54F4" w:rsidP="008A7B8A">
      <w:pPr>
        <w:rPr>
          <w:sz w:val="40"/>
          <w:szCs w:val="40"/>
        </w:rPr>
      </w:pPr>
      <w:r w:rsidRPr="00327373">
        <w:rPr>
          <w:b/>
          <w:bCs/>
          <w:noProof/>
          <w:color w:val="6099AF"/>
          <w:sz w:val="40"/>
          <w:szCs w:val="40"/>
        </w:rPr>
        <mc:AlternateContent>
          <mc:Choice Requires="wps">
            <w:drawing>
              <wp:anchor distT="0" distB="0" distL="114300" distR="114300" simplePos="0" relativeHeight="251682816" behindDoc="0" locked="0" layoutInCell="1" allowOverlap="1" wp14:anchorId="0FB5A228" wp14:editId="0EC131AB">
                <wp:simplePos x="0" y="0"/>
                <wp:positionH relativeFrom="margin">
                  <wp:align>left</wp:align>
                </wp:positionH>
                <wp:positionV relativeFrom="paragraph">
                  <wp:posOffset>211455</wp:posOffset>
                </wp:positionV>
                <wp:extent cx="5618480" cy="6350"/>
                <wp:effectExtent l="0" t="0" r="20320" b="31750"/>
                <wp:wrapNone/>
                <wp:docPr id="13" name="Straight Connector 13"/>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BDC7A5" id="Straight Connector 13" o:spid="_x0000_s1026" style="position:absolute;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65pt" to="442.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" strokecolor="#6099af" strokeweight="2pt">
                <v:stroke startarrowlength="long" joinstyle="miter"/>
                <w10:wrap anchorx="margin"/>
              </v:line>
            </w:pict>
          </mc:Fallback>
        </mc:AlternateContent>
      </w:r>
    </w:p>
    <w:p w14:paraId="2D1876A2" w14:textId="464C7ADB" w:rsidR="009633F6" w:rsidRPr="008A7B8A" w:rsidRDefault="009633F6" w:rsidP="009633F6">
      <w:pPr>
        <w:rPr>
          <w:b/>
          <w:bCs/>
          <w:iCs/>
          <w:color w:val="B92454"/>
          <w:sz w:val="28"/>
          <w:szCs w:val="28"/>
        </w:rPr>
      </w:pPr>
      <w:r w:rsidRPr="00DB03B1">
        <w:rPr>
          <w:rFonts w:ascii="Calibri" w:eastAsia="Calibri" w:hAnsi="Calibri" w:cs="Calibri"/>
          <w:b/>
          <w:bCs/>
          <w:iCs/>
          <w:color w:val="B92454"/>
          <w:sz w:val="28"/>
          <w:szCs w:val="28"/>
        </w:rPr>
        <w:t>Directions</w:t>
      </w:r>
      <w:r>
        <w:rPr>
          <w:rFonts w:ascii="Calibri" w:eastAsia="Calibri" w:hAnsi="Calibri" w:cs="Calibri"/>
          <w:b/>
          <w:bCs/>
          <w:iCs/>
          <w:color w:val="B92454"/>
          <w:sz w:val="28"/>
          <w:szCs w:val="28"/>
        </w:rPr>
        <w:t>:</w:t>
      </w:r>
    </w:p>
    <w:p w14:paraId="5AF37AC2" w14:textId="7DA3DBA0" w:rsidR="00BC4D6C" w:rsidRDefault="009633F6" w:rsidP="009633F6">
      <w:pPr>
        <w:pStyle w:val="NormalWeb"/>
        <w:shd w:val="clear" w:color="auto" w:fill="FFFFFF"/>
        <w:spacing w:before="0" w:beforeAutospacing="0"/>
        <w:rPr>
          <w:rFonts w:ascii="Calibri" w:eastAsia="Calibri" w:hAnsi="Calibri" w:cs="Calibri"/>
        </w:rPr>
      </w:pPr>
      <w:r>
        <w:rPr>
          <w:rFonts w:ascii="Calibri" w:eastAsia="Calibri" w:hAnsi="Calibri" w:cs="Calibri"/>
        </w:rPr>
        <w:t>Use the checklist below to reflect on your program planning resources and practices. After completing the checklist, reflect on your responses to identify your priorities to help your program grow. Staffed Family Child Care Networks and OEC Service Navigators can help connect you to OEC resources and help you choose your next step.</w:t>
      </w:r>
    </w:p>
    <w:p w14:paraId="08287E26" w14:textId="5DD00461" w:rsidR="009633F6" w:rsidRDefault="009633F6" w:rsidP="009633F6">
      <w:pPr>
        <w:pStyle w:val="NormalWeb"/>
        <w:shd w:val="clear" w:color="auto" w:fill="FFFFFF"/>
        <w:spacing w:before="0" w:beforeAutospacing="0"/>
        <w:rPr>
          <w:rFonts w:ascii="Calibri" w:eastAsia="Calibri" w:hAnsi="Calibri" w:cs="Calibri"/>
        </w:rPr>
      </w:pPr>
      <w:r w:rsidRPr="00327373">
        <w:rPr>
          <w:b/>
          <w:bCs/>
          <w:noProof/>
          <w:color w:val="6099AF"/>
          <w:sz w:val="40"/>
          <w:szCs w:val="40"/>
        </w:rPr>
        <mc:AlternateContent>
          <mc:Choice Requires="wps">
            <w:drawing>
              <wp:anchor distT="0" distB="0" distL="114300" distR="114300" simplePos="0" relativeHeight="251694080" behindDoc="0" locked="0" layoutInCell="1" allowOverlap="1" wp14:anchorId="5F4A7CD7" wp14:editId="1044E6F7">
                <wp:simplePos x="0" y="0"/>
                <wp:positionH relativeFrom="margin">
                  <wp:align>left</wp:align>
                </wp:positionH>
                <wp:positionV relativeFrom="paragraph">
                  <wp:posOffset>122497</wp:posOffset>
                </wp:positionV>
                <wp:extent cx="5618480" cy="6350"/>
                <wp:effectExtent l="0" t="0" r="20320" b="31750"/>
                <wp:wrapNone/>
                <wp:docPr id="10" name="Straight Connector 10"/>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78D89B7" id="Straight Connector 10" o:spid="_x0000_s1026" style="position:absolute;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5pt" to="442.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" strokecolor="#6099af" strokeweight="2pt">
                <v:stroke startarrowlength="long" joinstyle="miter"/>
                <w10:wrap anchorx="margin"/>
              </v:line>
            </w:pict>
          </mc:Fallback>
        </mc:AlternateContent>
      </w:r>
    </w:p>
    <w:p w14:paraId="0E54D661" w14:textId="21E0A96D" w:rsidR="009633F6" w:rsidRPr="009633F6" w:rsidRDefault="00823E1F" w:rsidP="009633F6">
      <w:pPr>
        <w:rPr>
          <w:b/>
          <w:bCs/>
          <w:iCs/>
          <w:color w:val="B92454"/>
          <w:sz w:val="28"/>
          <w:szCs w:val="28"/>
        </w:rPr>
      </w:pPr>
      <w:r>
        <w:rPr>
          <w:rFonts w:ascii="Calibri" w:eastAsia="Calibri" w:hAnsi="Calibri" w:cs="Calibri"/>
          <w:b/>
          <w:bCs/>
          <w:iCs/>
          <w:color w:val="B92454"/>
          <w:sz w:val="28"/>
          <w:szCs w:val="28"/>
        </w:rPr>
        <w:t>Read about how one program communicates with families</w:t>
      </w:r>
      <w:r w:rsidR="009633F6">
        <w:rPr>
          <w:rFonts w:ascii="Calibri" w:eastAsia="Calibri" w:hAnsi="Calibri" w:cs="Calibri"/>
          <w:b/>
          <w:bCs/>
          <w:iCs/>
          <w:color w:val="B92454"/>
          <w:sz w:val="28"/>
          <w:szCs w:val="28"/>
        </w:rPr>
        <w:t>:</w:t>
      </w:r>
    </w:p>
    <w:p w14:paraId="611DEF49" w14:textId="0258F244" w:rsidR="009633F6" w:rsidRPr="000F54F4" w:rsidRDefault="009633F6" w:rsidP="009633F6">
      <w:pPr>
        <w:spacing w:before="120" w:after="0" w:line="240" w:lineRule="auto"/>
        <w:rPr>
          <w:rFonts w:ascii="Calibri" w:eastAsia="Calibri" w:hAnsi="Calibri" w:cs="Calibri"/>
          <w:color w:val="000000" w:themeColor="text1"/>
          <w:sz w:val="24"/>
          <w:szCs w:val="24"/>
        </w:rPr>
      </w:pPr>
      <w:r w:rsidRPr="000F54F4">
        <w:rPr>
          <w:rFonts w:ascii="Calibri" w:eastAsia="Calibri" w:hAnsi="Calibri" w:cs="Calibri"/>
          <w:color w:val="000000" w:themeColor="text1"/>
          <w:sz w:val="24"/>
          <w:szCs w:val="24"/>
        </w:rPr>
        <w:t xml:space="preserve">The staff of ABC Child Care </w:t>
      </w:r>
      <w:r w:rsidR="001C6AB2">
        <w:rPr>
          <w:rFonts w:ascii="Calibri" w:eastAsia="Calibri" w:hAnsi="Calibri" w:cs="Calibri"/>
          <w:color w:val="000000" w:themeColor="text1"/>
          <w:sz w:val="24"/>
          <w:szCs w:val="24"/>
        </w:rPr>
        <w:t>have strong systems to communicate with families</w:t>
      </w:r>
      <w:r w:rsidRPr="000F54F4">
        <w:rPr>
          <w:rFonts w:ascii="Calibri" w:eastAsia="Calibri" w:hAnsi="Calibri" w:cs="Calibri"/>
          <w:color w:val="000000" w:themeColor="text1"/>
          <w:sz w:val="24"/>
          <w:szCs w:val="24"/>
        </w:rPr>
        <w:t xml:space="preserve">. </w:t>
      </w:r>
      <w:r w:rsidR="009415C3">
        <w:rPr>
          <w:rFonts w:ascii="Calibri" w:eastAsia="Calibri" w:hAnsi="Calibri" w:cs="Calibri"/>
          <w:color w:val="000000" w:themeColor="text1"/>
          <w:sz w:val="24"/>
          <w:szCs w:val="24"/>
        </w:rPr>
        <w:t>After they</w:t>
      </w:r>
      <w:r w:rsidR="001C6AB2">
        <w:rPr>
          <w:rFonts w:ascii="Calibri" w:eastAsia="Calibri" w:hAnsi="Calibri" w:cs="Calibri"/>
          <w:color w:val="000000" w:themeColor="text1"/>
          <w:sz w:val="24"/>
          <w:szCs w:val="24"/>
        </w:rPr>
        <w:t xml:space="preserve"> noticed </w:t>
      </w:r>
      <w:r w:rsidRPr="000F54F4">
        <w:rPr>
          <w:rFonts w:ascii="Calibri" w:eastAsia="Calibri" w:hAnsi="Calibri" w:cs="Calibri"/>
          <w:color w:val="000000" w:themeColor="text1"/>
          <w:sz w:val="24"/>
          <w:szCs w:val="24"/>
        </w:rPr>
        <w:t>that paper newsletters and notes don’t always leave the children’s cubbies</w:t>
      </w:r>
      <w:r w:rsidR="009415C3">
        <w:rPr>
          <w:rFonts w:ascii="Calibri" w:eastAsia="Calibri" w:hAnsi="Calibri" w:cs="Calibri"/>
          <w:color w:val="000000" w:themeColor="text1"/>
          <w:sz w:val="24"/>
          <w:szCs w:val="24"/>
        </w:rPr>
        <w:t>, they</w:t>
      </w:r>
      <w:r w:rsidR="001C6AB2">
        <w:rPr>
          <w:rFonts w:ascii="Calibri" w:eastAsia="Calibri" w:hAnsi="Calibri" w:cs="Calibri"/>
          <w:color w:val="000000" w:themeColor="text1"/>
          <w:sz w:val="24"/>
          <w:szCs w:val="24"/>
        </w:rPr>
        <w:t xml:space="preserve"> talked to families about a different plan. </w:t>
      </w:r>
      <w:r w:rsidR="009415C3">
        <w:rPr>
          <w:rFonts w:ascii="Calibri" w:eastAsia="Calibri" w:hAnsi="Calibri" w:cs="Calibri"/>
          <w:color w:val="000000" w:themeColor="text1"/>
          <w:sz w:val="24"/>
          <w:szCs w:val="24"/>
        </w:rPr>
        <w:t>These conversations happened</w:t>
      </w:r>
      <w:r w:rsidRPr="000F54F4">
        <w:rPr>
          <w:rFonts w:ascii="Calibri" w:eastAsia="Calibri" w:hAnsi="Calibri" w:cs="Calibri"/>
          <w:color w:val="000000" w:themeColor="text1"/>
          <w:sz w:val="24"/>
          <w:szCs w:val="24"/>
        </w:rPr>
        <w:t xml:space="preserve"> informally at drop-off and pick-up</w:t>
      </w:r>
      <w:r w:rsidR="009415C3">
        <w:rPr>
          <w:rFonts w:ascii="Calibri" w:eastAsia="Calibri" w:hAnsi="Calibri" w:cs="Calibri"/>
          <w:color w:val="000000" w:themeColor="text1"/>
          <w:sz w:val="24"/>
          <w:szCs w:val="24"/>
        </w:rPr>
        <w:t>. Through conversation, the staff</w:t>
      </w:r>
      <w:r w:rsidRPr="000F54F4">
        <w:rPr>
          <w:rFonts w:ascii="Calibri" w:eastAsia="Calibri" w:hAnsi="Calibri" w:cs="Calibri"/>
          <w:color w:val="000000" w:themeColor="text1"/>
          <w:sz w:val="24"/>
          <w:szCs w:val="24"/>
        </w:rPr>
        <w:t xml:space="preserve"> learned that email and phone </w:t>
      </w:r>
      <w:r w:rsidR="003C2274">
        <w:rPr>
          <w:rFonts w:ascii="Calibri" w:eastAsia="Calibri" w:hAnsi="Calibri" w:cs="Calibri"/>
          <w:color w:val="000000" w:themeColor="text1"/>
          <w:sz w:val="24"/>
          <w:szCs w:val="24"/>
        </w:rPr>
        <w:t>work best for families</w:t>
      </w:r>
      <w:r w:rsidRPr="000F54F4">
        <w:rPr>
          <w:rFonts w:ascii="Calibri" w:eastAsia="Calibri" w:hAnsi="Calibri" w:cs="Calibri"/>
          <w:color w:val="000000" w:themeColor="text1"/>
          <w:sz w:val="24"/>
          <w:szCs w:val="24"/>
        </w:rPr>
        <w:t>. They invested in a texting service</w:t>
      </w:r>
      <w:r w:rsidR="001C6AB2">
        <w:rPr>
          <w:rFonts w:ascii="Calibri" w:eastAsia="Calibri" w:hAnsi="Calibri" w:cs="Calibri"/>
          <w:color w:val="000000" w:themeColor="text1"/>
          <w:sz w:val="24"/>
          <w:szCs w:val="24"/>
        </w:rPr>
        <w:t>. They also gave the</w:t>
      </w:r>
      <w:r w:rsidRPr="000F54F4">
        <w:rPr>
          <w:rFonts w:ascii="Calibri" w:eastAsia="Calibri" w:hAnsi="Calibri" w:cs="Calibri"/>
          <w:color w:val="000000" w:themeColor="text1"/>
          <w:sz w:val="24"/>
          <w:szCs w:val="24"/>
        </w:rPr>
        <w:t xml:space="preserve"> staff work email addresses to </w:t>
      </w:r>
      <w:r w:rsidR="003C2274">
        <w:rPr>
          <w:rFonts w:ascii="Calibri" w:eastAsia="Calibri" w:hAnsi="Calibri" w:cs="Calibri"/>
          <w:color w:val="000000" w:themeColor="text1"/>
          <w:sz w:val="24"/>
          <w:szCs w:val="24"/>
        </w:rPr>
        <w:t xml:space="preserve">contact </w:t>
      </w:r>
      <w:r w:rsidRPr="000F54F4">
        <w:rPr>
          <w:rFonts w:ascii="Calibri" w:eastAsia="Calibri" w:hAnsi="Calibri" w:cs="Calibri"/>
          <w:color w:val="000000" w:themeColor="text1"/>
          <w:sz w:val="24"/>
          <w:szCs w:val="24"/>
        </w:rPr>
        <w:t xml:space="preserve">families. </w:t>
      </w:r>
      <w:r w:rsidR="001C6AB2">
        <w:rPr>
          <w:rFonts w:ascii="Calibri" w:eastAsia="Calibri" w:hAnsi="Calibri" w:cs="Calibri"/>
          <w:color w:val="000000" w:themeColor="text1"/>
          <w:sz w:val="24"/>
          <w:szCs w:val="24"/>
        </w:rPr>
        <w:t xml:space="preserve">The staff worked together to share the same information with families across classrooms. </w:t>
      </w:r>
      <w:r w:rsidRPr="000F54F4">
        <w:rPr>
          <w:rFonts w:ascii="Calibri" w:eastAsia="Calibri" w:hAnsi="Calibri" w:cs="Calibri"/>
          <w:color w:val="000000" w:themeColor="text1"/>
          <w:sz w:val="24"/>
          <w:szCs w:val="24"/>
        </w:rPr>
        <w:t>The team</w:t>
      </w:r>
      <w:r w:rsidR="00A80274">
        <w:rPr>
          <w:rFonts w:ascii="Calibri" w:eastAsia="Calibri" w:hAnsi="Calibri" w:cs="Calibri"/>
          <w:color w:val="000000" w:themeColor="text1"/>
          <w:sz w:val="24"/>
          <w:szCs w:val="24"/>
        </w:rPr>
        <w:t xml:space="preserve"> </w:t>
      </w:r>
      <w:r w:rsidR="009415C3">
        <w:rPr>
          <w:rFonts w:ascii="Calibri" w:eastAsia="Calibri" w:hAnsi="Calibri" w:cs="Calibri"/>
          <w:color w:val="000000" w:themeColor="text1"/>
          <w:sz w:val="24"/>
          <w:szCs w:val="24"/>
        </w:rPr>
        <w:t xml:space="preserve">also </w:t>
      </w:r>
      <w:r w:rsidR="001C6AB2">
        <w:rPr>
          <w:rFonts w:ascii="Calibri" w:eastAsia="Calibri" w:hAnsi="Calibri" w:cs="Calibri"/>
          <w:color w:val="000000" w:themeColor="text1"/>
          <w:sz w:val="24"/>
          <w:szCs w:val="24"/>
        </w:rPr>
        <w:t>built relationships with</w:t>
      </w:r>
      <w:r w:rsidRPr="000F54F4">
        <w:rPr>
          <w:rFonts w:ascii="Calibri" w:eastAsia="Calibri" w:hAnsi="Calibri" w:cs="Calibri"/>
          <w:color w:val="000000" w:themeColor="text1"/>
          <w:sz w:val="24"/>
          <w:szCs w:val="24"/>
        </w:rPr>
        <w:t xml:space="preserve"> families by sending home examples of the children’s work</w:t>
      </w:r>
      <w:r w:rsidR="001C6AB2">
        <w:rPr>
          <w:rFonts w:ascii="Calibri" w:eastAsia="Calibri" w:hAnsi="Calibri" w:cs="Calibri"/>
          <w:color w:val="000000" w:themeColor="text1"/>
          <w:sz w:val="24"/>
          <w:szCs w:val="24"/>
        </w:rPr>
        <w:t>. They asked</w:t>
      </w:r>
      <w:r w:rsidRPr="000F54F4">
        <w:rPr>
          <w:rFonts w:ascii="Calibri" w:eastAsia="Calibri" w:hAnsi="Calibri" w:cs="Calibri"/>
          <w:color w:val="000000" w:themeColor="text1"/>
          <w:sz w:val="24"/>
          <w:szCs w:val="24"/>
        </w:rPr>
        <w:t xml:space="preserve"> families </w:t>
      </w:r>
      <w:r w:rsidR="003C2274">
        <w:rPr>
          <w:rFonts w:ascii="Calibri" w:eastAsia="Calibri" w:hAnsi="Calibri" w:cs="Calibri"/>
          <w:color w:val="000000" w:themeColor="text1"/>
          <w:sz w:val="24"/>
          <w:szCs w:val="24"/>
        </w:rPr>
        <w:t>about</w:t>
      </w:r>
      <w:r w:rsidRPr="000F54F4">
        <w:rPr>
          <w:rFonts w:ascii="Calibri" w:eastAsia="Calibri" w:hAnsi="Calibri" w:cs="Calibri"/>
          <w:color w:val="000000" w:themeColor="text1"/>
          <w:sz w:val="24"/>
          <w:szCs w:val="24"/>
        </w:rPr>
        <w:t xml:space="preserve"> what the children were doing at home</w:t>
      </w:r>
      <w:bookmarkStart w:id="0" w:name="_GoBack"/>
      <w:bookmarkEnd w:id="0"/>
      <w:r w:rsidRPr="000F54F4">
        <w:rPr>
          <w:rFonts w:ascii="Calibri" w:eastAsia="Calibri" w:hAnsi="Calibri" w:cs="Calibri"/>
          <w:color w:val="000000" w:themeColor="text1"/>
          <w:sz w:val="24"/>
          <w:szCs w:val="24"/>
        </w:rPr>
        <w:t>.</w:t>
      </w:r>
    </w:p>
    <w:p w14:paraId="5471A407" w14:textId="7311487D" w:rsidR="009633F6" w:rsidRDefault="009633F6" w:rsidP="009633F6">
      <w:pPr>
        <w:spacing w:before="120" w:after="0" w:line="240" w:lineRule="auto"/>
        <w:rPr>
          <w:rFonts w:ascii="Calibri" w:eastAsia="Calibri" w:hAnsi="Calibri" w:cs="Calibri"/>
          <w:color w:val="000000" w:themeColor="text1"/>
          <w:sz w:val="24"/>
          <w:szCs w:val="24"/>
        </w:rPr>
      </w:pPr>
      <w:r w:rsidRPr="000F54F4">
        <w:rPr>
          <w:rFonts w:ascii="Calibri" w:eastAsia="Calibri" w:hAnsi="Calibri" w:cs="Calibri"/>
          <w:color w:val="000000" w:themeColor="text1"/>
          <w:sz w:val="24"/>
          <w:szCs w:val="24"/>
        </w:rPr>
        <w:t xml:space="preserve">The informal </w:t>
      </w:r>
      <w:r w:rsidR="009415C3">
        <w:rPr>
          <w:rFonts w:ascii="Calibri" w:eastAsia="Calibri" w:hAnsi="Calibri" w:cs="Calibri"/>
          <w:color w:val="000000" w:themeColor="text1"/>
          <w:sz w:val="24"/>
          <w:szCs w:val="24"/>
        </w:rPr>
        <w:t xml:space="preserve">conversations with families were </w:t>
      </w:r>
      <w:r w:rsidRPr="000F54F4">
        <w:rPr>
          <w:rFonts w:ascii="Calibri" w:eastAsia="Calibri" w:hAnsi="Calibri" w:cs="Calibri"/>
          <w:color w:val="000000" w:themeColor="text1"/>
          <w:sz w:val="24"/>
          <w:szCs w:val="24"/>
        </w:rPr>
        <w:t>the foundation for annual family conferences</w:t>
      </w:r>
      <w:r w:rsidR="001C6AB2">
        <w:rPr>
          <w:rFonts w:ascii="Calibri" w:eastAsia="Calibri" w:hAnsi="Calibri" w:cs="Calibri"/>
          <w:color w:val="000000" w:themeColor="text1"/>
          <w:sz w:val="24"/>
          <w:szCs w:val="24"/>
        </w:rPr>
        <w:t xml:space="preserve">. </w:t>
      </w:r>
      <w:r w:rsidR="009415C3">
        <w:rPr>
          <w:rFonts w:ascii="Calibri" w:eastAsia="Calibri" w:hAnsi="Calibri" w:cs="Calibri"/>
          <w:color w:val="000000" w:themeColor="text1"/>
          <w:sz w:val="24"/>
          <w:szCs w:val="24"/>
        </w:rPr>
        <w:t>C</w:t>
      </w:r>
      <w:r w:rsidR="001C6AB2">
        <w:rPr>
          <w:rFonts w:ascii="Calibri" w:eastAsia="Calibri" w:hAnsi="Calibri" w:cs="Calibri"/>
          <w:color w:val="000000" w:themeColor="text1"/>
          <w:sz w:val="24"/>
          <w:szCs w:val="24"/>
        </w:rPr>
        <w:t>onferences</w:t>
      </w:r>
      <w:r w:rsidR="009415C3">
        <w:rPr>
          <w:rFonts w:ascii="Calibri" w:eastAsia="Calibri" w:hAnsi="Calibri" w:cs="Calibri"/>
          <w:color w:val="000000" w:themeColor="text1"/>
          <w:sz w:val="24"/>
          <w:szCs w:val="24"/>
        </w:rPr>
        <w:t xml:space="preserve"> are a time</w:t>
      </w:r>
      <w:r w:rsidR="001C6AB2">
        <w:rPr>
          <w:rFonts w:ascii="Calibri" w:eastAsia="Calibri" w:hAnsi="Calibri" w:cs="Calibri"/>
          <w:color w:val="000000" w:themeColor="text1"/>
          <w:sz w:val="24"/>
          <w:szCs w:val="24"/>
        </w:rPr>
        <w:t xml:space="preserve"> to discuss</w:t>
      </w:r>
      <w:r w:rsidRPr="000F54F4">
        <w:rPr>
          <w:rFonts w:ascii="Calibri" w:eastAsia="Calibri" w:hAnsi="Calibri" w:cs="Calibri"/>
          <w:color w:val="000000" w:themeColor="text1"/>
          <w:sz w:val="24"/>
          <w:szCs w:val="24"/>
        </w:rPr>
        <w:t xml:space="preserve"> each child’s development and growth over the year with family members. The staff also used these meetings to discuss child development and developmentally appropriate practices with the families. Together, families and staff create shared goals for the upcoming year.</w:t>
      </w:r>
    </w:p>
    <w:p w14:paraId="564841F1" w14:textId="3E5D5085" w:rsidR="0082511F" w:rsidRDefault="0082511F" w:rsidP="008A7B8A">
      <w:pPr>
        <w:rPr>
          <w:sz w:val="40"/>
          <w:szCs w:val="40"/>
        </w:rPr>
      </w:pPr>
    </w:p>
    <w:tbl>
      <w:tblPr>
        <w:tblStyle w:val="TableGrid"/>
        <w:tblpPr w:leftFromText="180" w:rightFromText="180" w:vertAnchor="page" w:horzAnchor="margin" w:tblpX="165" w:tblpY="2195"/>
        <w:tblW w:w="9000" w:type="dxa"/>
        <w:tblLook w:val="04A0" w:firstRow="1" w:lastRow="0" w:firstColumn="1" w:lastColumn="0" w:noHBand="0" w:noVBand="1"/>
      </w:tblPr>
      <w:tblGrid>
        <w:gridCol w:w="2487"/>
        <w:gridCol w:w="1121"/>
        <w:gridCol w:w="1156"/>
        <w:gridCol w:w="1171"/>
        <w:gridCol w:w="3065"/>
      </w:tblGrid>
      <w:tr w:rsidR="00DA01B7" w:rsidRPr="00DB03B1" w14:paraId="46E9FA9C" w14:textId="77777777" w:rsidTr="00626471">
        <w:trPr>
          <w:trHeight w:val="710"/>
        </w:trPr>
        <w:tc>
          <w:tcPr>
            <w:tcW w:w="9000" w:type="dxa"/>
            <w:gridSpan w:val="5"/>
            <w:shd w:val="clear" w:color="auto" w:fill="FFFFFF" w:themeFill="background1"/>
          </w:tcPr>
          <w:p w14:paraId="5D52A753" w14:textId="02B3211B" w:rsidR="00DA01B7" w:rsidRPr="00152DA0" w:rsidRDefault="000F54F4" w:rsidP="00626471">
            <w:pPr>
              <w:spacing w:before="120" w:after="0" w:line="240" w:lineRule="auto"/>
              <w:jc w:val="center"/>
              <w:rPr>
                <w:rFonts w:ascii="Calibri" w:eastAsia="Calibri" w:hAnsi="Calibri" w:cs="Calibri"/>
                <w:b/>
                <w:bCs/>
                <w:iCs/>
                <w:color w:val="B92454"/>
                <w:sz w:val="32"/>
                <w:szCs w:val="32"/>
              </w:rPr>
            </w:pPr>
            <w:r w:rsidRPr="000F54F4">
              <w:rPr>
                <w:rFonts w:ascii="Calibri" w:eastAsia="Calibri" w:hAnsi="Calibri" w:cs="Calibri"/>
                <w:b/>
                <w:bCs/>
                <w:iCs/>
                <w:color w:val="B92454"/>
                <w:sz w:val="32"/>
                <w:szCs w:val="32"/>
              </w:rPr>
              <w:lastRenderedPageBreak/>
              <w:t>Overview of Family Communication Practices</w:t>
            </w:r>
          </w:p>
        </w:tc>
      </w:tr>
      <w:tr w:rsidR="00DA01B7" w:rsidRPr="00754CB0" w14:paraId="6EC4A0A2" w14:textId="77777777" w:rsidTr="00626471">
        <w:trPr>
          <w:trHeight w:val="708"/>
        </w:trPr>
        <w:tc>
          <w:tcPr>
            <w:tcW w:w="2487" w:type="dxa"/>
            <w:shd w:val="clear" w:color="auto" w:fill="auto"/>
          </w:tcPr>
          <w:p w14:paraId="19401C40" w14:textId="77777777" w:rsidR="00DA01B7" w:rsidRDefault="00DA01B7" w:rsidP="00626471">
            <w:pPr>
              <w:spacing w:before="240" w:line="276" w:lineRule="auto"/>
              <w:rPr>
                <w:sz w:val="40"/>
                <w:szCs w:val="40"/>
              </w:rPr>
            </w:pPr>
          </w:p>
        </w:tc>
        <w:tc>
          <w:tcPr>
            <w:tcW w:w="1121" w:type="dxa"/>
            <w:shd w:val="clear" w:color="auto" w:fill="auto"/>
          </w:tcPr>
          <w:p w14:paraId="4B88741A" w14:textId="77777777" w:rsidR="00DA01B7" w:rsidRPr="00754CB0" w:rsidRDefault="00DA01B7" w:rsidP="00626471">
            <w:pPr>
              <w:spacing w:before="240" w:line="276" w:lineRule="auto"/>
              <w:jc w:val="center"/>
            </w:pPr>
            <w:r w:rsidRPr="00754CB0">
              <w:rPr>
                <w:rFonts w:ascii="Calibri" w:eastAsia="Calibri" w:hAnsi="Calibri" w:cs="Calibri"/>
                <w:b/>
                <w:bCs/>
                <w:iCs/>
                <w:color w:val="000000" w:themeColor="text1"/>
              </w:rPr>
              <w:t>We’ve got this!</w:t>
            </w:r>
          </w:p>
        </w:tc>
        <w:tc>
          <w:tcPr>
            <w:tcW w:w="1156" w:type="dxa"/>
            <w:shd w:val="clear" w:color="auto" w:fill="auto"/>
          </w:tcPr>
          <w:p w14:paraId="4CDAF3C5" w14:textId="77777777" w:rsidR="00DA01B7" w:rsidRPr="00754CB0" w:rsidRDefault="00DA01B7" w:rsidP="00626471">
            <w:pPr>
              <w:spacing w:before="240" w:line="276" w:lineRule="auto"/>
              <w:jc w:val="center"/>
            </w:pPr>
            <w:r w:rsidRPr="00754CB0">
              <w:rPr>
                <w:rFonts w:ascii="Calibri" w:eastAsia="Calibri" w:hAnsi="Calibri" w:cs="Calibri"/>
                <w:b/>
                <w:bCs/>
                <w:iCs/>
                <w:color w:val="000000" w:themeColor="text1"/>
              </w:rPr>
              <w:t>We’re a work in progress!</w:t>
            </w:r>
          </w:p>
        </w:tc>
        <w:tc>
          <w:tcPr>
            <w:tcW w:w="1171" w:type="dxa"/>
            <w:shd w:val="clear" w:color="auto" w:fill="auto"/>
          </w:tcPr>
          <w:p w14:paraId="06C69CBE" w14:textId="77777777" w:rsidR="00DA01B7" w:rsidRPr="00754CB0" w:rsidRDefault="00DA01B7" w:rsidP="00626471">
            <w:pPr>
              <w:spacing w:before="240" w:line="276" w:lineRule="auto"/>
              <w:jc w:val="center"/>
            </w:pPr>
            <w:r w:rsidRPr="00754CB0">
              <w:rPr>
                <w:rFonts w:ascii="Calibri" w:eastAsia="Calibri" w:hAnsi="Calibri" w:cs="Calibri"/>
                <w:b/>
                <w:bCs/>
                <w:iCs/>
                <w:color w:val="000000" w:themeColor="text1"/>
              </w:rPr>
              <w:t>We’re not there yet!</w:t>
            </w:r>
          </w:p>
        </w:tc>
        <w:tc>
          <w:tcPr>
            <w:tcW w:w="3065" w:type="dxa"/>
            <w:shd w:val="clear" w:color="auto" w:fill="auto"/>
          </w:tcPr>
          <w:p w14:paraId="0C77E624" w14:textId="77777777" w:rsidR="00DA01B7" w:rsidRPr="00754CB0" w:rsidRDefault="00DA01B7" w:rsidP="00626471">
            <w:pPr>
              <w:spacing w:before="240" w:line="276" w:lineRule="auto"/>
              <w:jc w:val="center"/>
              <w:rPr>
                <w:b/>
                <w:bCs/>
                <w:color w:val="000000" w:themeColor="text1"/>
              </w:rPr>
            </w:pPr>
            <w:r w:rsidRPr="00754CB0">
              <w:rPr>
                <w:rFonts w:ascii="Calibri" w:eastAsia="Calibri" w:hAnsi="Calibri" w:cs="Calibri"/>
                <w:b/>
                <w:bCs/>
                <w:iCs/>
                <w:color w:val="000000" w:themeColor="text1"/>
              </w:rPr>
              <w:br/>
              <w:t>Comments</w:t>
            </w:r>
          </w:p>
        </w:tc>
      </w:tr>
      <w:tr w:rsidR="00DA01B7" w14:paraId="7F697B13" w14:textId="77777777" w:rsidTr="00626471">
        <w:trPr>
          <w:trHeight w:val="444"/>
        </w:trPr>
        <w:tc>
          <w:tcPr>
            <w:tcW w:w="9000" w:type="dxa"/>
            <w:gridSpan w:val="5"/>
            <w:shd w:val="clear" w:color="auto" w:fill="E8FCFF"/>
          </w:tcPr>
          <w:p w14:paraId="0853517A" w14:textId="005AF1D3" w:rsidR="00DA01B7" w:rsidRPr="000F54F4" w:rsidRDefault="000F54F4" w:rsidP="00626471">
            <w:pPr>
              <w:spacing w:before="120" w:after="0" w:line="240" w:lineRule="auto"/>
              <w:rPr>
                <w:rFonts w:eastAsia="Calibri" w:cstheme="minorHAnsi"/>
                <w:b/>
                <w:bCs/>
              </w:rPr>
            </w:pPr>
            <w:r w:rsidRPr="000F54F4">
              <w:rPr>
                <w:rFonts w:eastAsia="Calibri" w:cstheme="minorHAnsi"/>
                <w:b/>
                <w:bCs/>
              </w:rPr>
              <w:t>Topics of Communication</w:t>
            </w:r>
          </w:p>
        </w:tc>
      </w:tr>
      <w:tr w:rsidR="00537FE9" w14:paraId="7DD5AC5F" w14:textId="77777777" w:rsidTr="00626471">
        <w:trPr>
          <w:trHeight w:val="1440"/>
        </w:trPr>
        <w:tc>
          <w:tcPr>
            <w:tcW w:w="2487" w:type="dxa"/>
            <w:shd w:val="clear" w:color="auto" w:fill="F2F2F2" w:themeFill="background1" w:themeFillShade="F2"/>
            <w:vAlign w:val="center"/>
          </w:tcPr>
          <w:p w14:paraId="0CA38C3B" w14:textId="7CE0B317" w:rsidR="00537FE9" w:rsidRPr="00626471" w:rsidRDefault="000F54F4" w:rsidP="00626471">
            <w:pPr>
              <w:spacing w:before="120" w:after="0" w:line="240" w:lineRule="auto"/>
              <w:rPr>
                <w:rFonts w:eastAsia="Calibri" w:cstheme="minorHAnsi"/>
              </w:rPr>
            </w:pPr>
            <w:r>
              <w:rPr>
                <w:rFonts w:eastAsia="Times New Roman" w:cstheme="minorHAnsi"/>
                <w:color w:val="000000"/>
              </w:rPr>
              <w:t>We ask families to share their child’s needs, strengths, and interests.</w:t>
            </w:r>
          </w:p>
        </w:tc>
        <w:tc>
          <w:tcPr>
            <w:tcW w:w="1121" w:type="dxa"/>
          </w:tcPr>
          <w:p w14:paraId="79475E84" w14:textId="77777777" w:rsidR="00537FE9" w:rsidRDefault="00537FE9" w:rsidP="00626471">
            <w:pPr>
              <w:spacing w:before="240" w:line="276" w:lineRule="auto"/>
              <w:rPr>
                <w:sz w:val="40"/>
                <w:szCs w:val="40"/>
              </w:rPr>
            </w:pPr>
          </w:p>
        </w:tc>
        <w:tc>
          <w:tcPr>
            <w:tcW w:w="1156" w:type="dxa"/>
          </w:tcPr>
          <w:p w14:paraId="4201D8CD" w14:textId="77777777" w:rsidR="00537FE9" w:rsidRDefault="00537FE9" w:rsidP="00626471">
            <w:pPr>
              <w:spacing w:before="240" w:line="276" w:lineRule="auto"/>
              <w:rPr>
                <w:sz w:val="40"/>
                <w:szCs w:val="40"/>
              </w:rPr>
            </w:pPr>
          </w:p>
        </w:tc>
        <w:tc>
          <w:tcPr>
            <w:tcW w:w="1171" w:type="dxa"/>
          </w:tcPr>
          <w:p w14:paraId="5BE70B36" w14:textId="77777777" w:rsidR="00537FE9" w:rsidRDefault="00537FE9" w:rsidP="00626471">
            <w:pPr>
              <w:spacing w:before="240" w:line="276" w:lineRule="auto"/>
              <w:rPr>
                <w:sz w:val="40"/>
                <w:szCs w:val="40"/>
              </w:rPr>
            </w:pPr>
          </w:p>
        </w:tc>
        <w:tc>
          <w:tcPr>
            <w:tcW w:w="3065" w:type="dxa"/>
          </w:tcPr>
          <w:p w14:paraId="49A5EF2F" w14:textId="77777777" w:rsidR="00537FE9" w:rsidRDefault="00537FE9" w:rsidP="00626471">
            <w:pPr>
              <w:spacing w:before="240" w:line="276" w:lineRule="auto"/>
              <w:rPr>
                <w:sz w:val="40"/>
                <w:szCs w:val="40"/>
              </w:rPr>
            </w:pPr>
          </w:p>
        </w:tc>
      </w:tr>
      <w:tr w:rsidR="00537FE9" w14:paraId="15368650" w14:textId="77777777" w:rsidTr="00626471">
        <w:trPr>
          <w:trHeight w:val="1440"/>
        </w:trPr>
        <w:tc>
          <w:tcPr>
            <w:tcW w:w="2487" w:type="dxa"/>
            <w:shd w:val="clear" w:color="auto" w:fill="F2F2F2" w:themeFill="background1" w:themeFillShade="F2"/>
            <w:vAlign w:val="center"/>
          </w:tcPr>
          <w:p w14:paraId="0942B199" w14:textId="46AA1379" w:rsidR="00537FE9" w:rsidRPr="000F54F4" w:rsidRDefault="000F54F4" w:rsidP="00626471">
            <w:pPr>
              <w:spacing w:before="100" w:beforeAutospacing="1" w:after="100" w:afterAutospacing="1" w:line="240" w:lineRule="auto"/>
              <w:rPr>
                <w:rFonts w:eastAsia="Times New Roman" w:cstheme="minorHAnsi"/>
                <w:color w:val="000000"/>
              </w:rPr>
            </w:pPr>
            <w:r>
              <w:rPr>
                <w:rFonts w:eastAsia="Times New Roman" w:cstheme="minorHAnsi"/>
                <w:color w:val="000000" w:themeColor="text1"/>
              </w:rPr>
              <w:t>We help families access special needs services or special education as appropriate.</w:t>
            </w:r>
            <w:r>
              <w:rPr>
                <w:rStyle w:val="apple-converted-space"/>
                <w:rFonts w:eastAsia="Times New Roman" w:cstheme="minorHAnsi"/>
                <w:color w:val="000000" w:themeColor="text1"/>
              </w:rPr>
              <w:t> </w:t>
            </w:r>
            <w:r>
              <w:rPr>
                <w:rFonts w:eastAsia="Times New Roman" w:cstheme="minorHAnsi"/>
                <w:color w:val="000000" w:themeColor="text1"/>
              </w:rPr>
              <w:t> </w:t>
            </w:r>
          </w:p>
        </w:tc>
        <w:tc>
          <w:tcPr>
            <w:tcW w:w="1121" w:type="dxa"/>
          </w:tcPr>
          <w:p w14:paraId="5EA40270" w14:textId="77777777" w:rsidR="00537FE9" w:rsidRDefault="00537FE9" w:rsidP="00626471">
            <w:pPr>
              <w:spacing w:before="240" w:line="276" w:lineRule="auto"/>
              <w:rPr>
                <w:sz w:val="40"/>
                <w:szCs w:val="40"/>
              </w:rPr>
            </w:pPr>
          </w:p>
        </w:tc>
        <w:tc>
          <w:tcPr>
            <w:tcW w:w="1156" w:type="dxa"/>
          </w:tcPr>
          <w:p w14:paraId="54FE63F2" w14:textId="77777777" w:rsidR="00537FE9" w:rsidRDefault="00537FE9" w:rsidP="00626471">
            <w:pPr>
              <w:spacing w:before="240" w:line="276" w:lineRule="auto"/>
              <w:rPr>
                <w:sz w:val="40"/>
                <w:szCs w:val="40"/>
              </w:rPr>
            </w:pPr>
          </w:p>
        </w:tc>
        <w:tc>
          <w:tcPr>
            <w:tcW w:w="1171" w:type="dxa"/>
          </w:tcPr>
          <w:p w14:paraId="3E4D0BE9" w14:textId="77777777" w:rsidR="00537FE9" w:rsidRDefault="00537FE9" w:rsidP="00626471">
            <w:pPr>
              <w:spacing w:before="240" w:line="276" w:lineRule="auto"/>
              <w:rPr>
                <w:sz w:val="40"/>
                <w:szCs w:val="40"/>
              </w:rPr>
            </w:pPr>
          </w:p>
        </w:tc>
        <w:tc>
          <w:tcPr>
            <w:tcW w:w="3065" w:type="dxa"/>
          </w:tcPr>
          <w:p w14:paraId="2CCED10C" w14:textId="77777777" w:rsidR="00537FE9" w:rsidRDefault="00537FE9" w:rsidP="00626471">
            <w:pPr>
              <w:spacing w:before="240" w:line="276" w:lineRule="auto"/>
              <w:rPr>
                <w:sz w:val="40"/>
                <w:szCs w:val="40"/>
              </w:rPr>
            </w:pPr>
          </w:p>
        </w:tc>
      </w:tr>
      <w:tr w:rsidR="00537FE9" w14:paraId="04C135F6" w14:textId="77777777" w:rsidTr="00626471">
        <w:trPr>
          <w:trHeight w:val="2448"/>
        </w:trPr>
        <w:tc>
          <w:tcPr>
            <w:tcW w:w="2487" w:type="dxa"/>
            <w:shd w:val="clear" w:color="auto" w:fill="F2F2F2" w:themeFill="background1" w:themeFillShade="F2"/>
            <w:vAlign w:val="center"/>
          </w:tcPr>
          <w:p w14:paraId="67CB7371" w14:textId="1C192BFC" w:rsidR="00537FE9" w:rsidRPr="000F54F4" w:rsidRDefault="000F54F4" w:rsidP="00626471">
            <w:pPr>
              <w:spacing w:before="100" w:beforeAutospacing="1" w:after="100" w:afterAutospacing="1" w:line="240" w:lineRule="auto"/>
              <w:rPr>
                <w:rFonts w:eastAsia="Times New Roman" w:cstheme="minorHAnsi"/>
                <w:color w:val="000000"/>
              </w:rPr>
            </w:pPr>
            <w:r>
              <w:rPr>
                <w:rFonts w:eastAsia="Times New Roman" w:cstheme="minorHAnsi"/>
                <w:color w:val="000000"/>
              </w:rPr>
              <w:t>We regularly share children’s developmental milestones, positive behaviors, and accomplishments with their family, and ask families to do the same. </w:t>
            </w:r>
          </w:p>
        </w:tc>
        <w:tc>
          <w:tcPr>
            <w:tcW w:w="1121" w:type="dxa"/>
          </w:tcPr>
          <w:p w14:paraId="0318A1BA" w14:textId="77777777" w:rsidR="00537FE9" w:rsidRDefault="00537FE9" w:rsidP="00626471">
            <w:pPr>
              <w:spacing w:before="240" w:line="276" w:lineRule="auto"/>
              <w:rPr>
                <w:sz w:val="40"/>
                <w:szCs w:val="40"/>
              </w:rPr>
            </w:pPr>
          </w:p>
        </w:tc>
        <w:tc>
          <w:tcPr>
            <w:tcW w:w="1156" w:type="dxa"/>
          </w:tcPr>
          <w:p w14:paraId="630110B8" w14:textId="77777777" w:rsidR="00537FE9" w:rsidRDefault="00537FE9" w:rsidP="00626471">
            <w:pPr>
              <w:spacing w:before="240" w:line="276" w:lineRule="auto"/>
              <w:rPr>
                <w:sz w:val="40"/>
                <w:szCs w:val="40"/>
              </w:rPr>
            </w:pPr>
          </w:p>
        </w:tc>
        <w:tc>
          <w:tcPr>
            <w:tcW w:w="1171" w:type="dxa"/>
          </w:tcPr>
          <w:p w14:paraId="3AEB4CDF" w14:textId="77777777" w:rsidR="00537FE9" w:rsidRDefault="00537FE9" w:rsidP="00626471">
            <w:pPr>
              <w:spacing w:before="240" w:line="276" w:lineRule="auto"/>
              <w:rPr>
                <w:sz w:val="40"/>
                <w:szCs w:val="40"/>
              </w:rPr>
            </w:pPr>
          </w:p>
        </w:tc>
        <w:tc>
          <w:tcPr>
            <w:tcW w:w="3065" w:type="dxa"/>
          </w:tcPr>
          <w:p w14:paraId="6FF0D250" w14:textId="77777777" w:rsidR="00537FE9" w:rsidRDefault="00537FE9" w:rsidP="00626471">
            <w:pPr>
              <w:spacing w:before="240" w:line="276" w:lineRule="auto"/>
              <w:rPr>
                <w:sz w:val="40"/>
                <w:szCs w:val="40"/>
              </w:rPr>
            </w:pPr>
          </w:p>
        </w:tc>
      </w:tr>
      <w:tr w:rsidR="00B475D9" w14:paraId="11A5D6A5" w14:textId="77777777" w:rsidTr="00626471">
        <w:trPr>
          <w:trHeight w:val="1728"/>
        </w:trPr>
        <w:tc>
          <w:tcPr>
            <w:tcW w:w="2487" w:type="dxa"/>
            <w:shd w:val="clear" w:color="auto" w:fill="F2F2F2" w:themeFill="background1" w:themeFillShade="F2"/>
            <w:vAlign w:val="center"/>
          </w:tcPr>
          <w:p w14:paraId="033FCB41" w14:textId="78EC9766" w:rsidR="00B475D9" w:rsidRPr="000F54F4" w:rsidRDefault="000F54F4" w:rsidP="00626471">
            <w:pPr>
              <w:spacing w:before="100" w:beforeAutospacing="1" w:after="100" w:afterAutospacing="1" w:line="240" w:lineRule="auto"/>
              <w:rPr>
                <w:rFonts w:eastAsia="Times New Roman" w:cstheme="minorHAnsi"/>
                <w:color w:val="000000"/>
              </w:rPr>
            </w:pPr>
            <w:r>
              <w:rPr>
                <w:rFonts w:eastAsia="Times New Roman" w:cstheme="minorHAnsi"/>
                <w:color w:val="000000"/>
              </w:rPr>
              <w:t>We respect the confidentiality of all family and child information.</w:t>
            </w:r>
          </w:p>
        </w:tc>
        <w:tc>
          <w:tcPr>
            <w:tcW w:w="1121" w:type="dxa"/>
          </w:tcPr>
          <w:p w14:paraId="41652886" w14:textId="77777777" w:rsidR="00B475D9" w:rsidRDefault="00B475D9" w:rsidP="00626471">
            <w:pPr>
              <w:spacing w:before="240" w:line="276" w:lineRule="auto"/>
              <w:rPr>
                <w:sz w:val="40"/>
                <w:szCs w:val="40"/>
              </w:rPr>
            </w:pPr>
          </w:p>
        </w:tc>
        <w:tc>
          <w:tcPr>
            <w:tcW w:w="1156" w:type="dxa"/>
          </w:tcPr>
          <w:p w14:paraId="60D06117" w14:textId="77777777" w:rsidR="00B475D9" w:rsidRDefault="00B475D9" w:rsidP="00626471">
            <w:pPr>
              <w:spacing w:before="240" w:line="276" w:lineRule="auto"/>
              <w:rPr>
                <w:sz w:val="40"/>
                <w:szCs w:val="40"/>
              </w:rPr>
            </w:pPr>
          </w:p>
        </w:tc>
        <w:tc>
          <w:tcPr>
            <w:tcW w:w="1171" w:type="dxa"/>
          </w:tcPr>
          <w:p w14:paraId="352999FB" w14:textId="77777777" w:rsidR="00B475D9" w:rsidRDefault="00B475D9" w:rsidP="00626471">
            <w:pPr>
              <w:spacing w:before="240" w:line="276" w:lineRule="auto"/>
              <w:rPr>
                <w:sz w:val="40"/>
                <w:szCs w:val="40"/>
              </w:rPr>
            </w:pPr>
          </w:p>
        </w:tc>
        <w:tc>
          <w:tcPr>
            <w:tcW w:w="3065" w:type="dxa"/>
          </w:tcPr>
          <w:p w14:paraId="1804F7DF" w14:textId="77777777" w:rsidR="00B475D9" w:rsidRDefault="00B475D9" w:rsidP="00626471">
            <w:pPr>
              <w:spacing w:before="240" w:line="276" w:lineRule="auto"/>
              <w:rPr>
                <w:sz w:val="40"/>
                <w:szCs w:val="40"/>
              </w:rPr>
            </w:pPr>
          </w:p>
        </w:tc>
      </w:tr>
      <w:tr w:rsidR="000F54F4" w14:paraId="7064CA51" w14:textId="77777777" w:rsidTr="00626471">
        <w:trPr>
          <w:trHeight w:val="2160"/>
        </w:trPr>
        <w:tc>
          <w:tcPr>
            <w:tcW w:w="2487" w:type="dxa"/>
            <w:shd w:val="clear" w:color="auto" w:fill="F2F2F2" w:themeFill="background1" w:themeFillShade="F2"/>
            <w:vAlign w:val="center"/>
          </w:tcPr>
          <w:p w14:paraId="466804E9" w14:textId="096596E4" w:rsidR="000F54F4" w:rsidRDefault="000F54F4" w:rsidP="00626471">
            <w:pPr>
              <w:spacing w:before="100" w:beforeAutospacing="1" w:after="100" w:afterAutospacing="1" w:line="240" w:lineRule="auto"/>
              <w:rPr>
                <w:rFonts w:eastAsia="Times New Roman" w:cstheme="minorHAnsi"/>
                <w:color w:val="000000"/>
              </w:rPr>
            </w:pPr>
            <w:r>
              <w:rPr>
                <w:rFonts w:eastAsia="Times New Roman" w:cstheme="minorHAnsi"/>
                <w:color w:val="000000" w:themeColor="text1"/>
              </w:rPr>
              <w:t>We communicate promptly with families about academic or behavioral concerns. </w:t>
            </w:r>
          </w:p>
        </w:tc>
        <w:tc>
          <w:tcPr>
            <w:tcW w:w="1121" w:type="dxa"/>
          </w:tcPr>
          <w:p w14:paraId="1F9141B4" w14:textId="77777777" w:rsidR="000F54F4" w:rsidRDefault="000F54F4" w:rsidP="00626471">
            <w:pPr>
              <w:spacing w:before="240" w:line="276" w:lineRule="auto"/>
              <w:rPr>
                <w:sz w:val="40"/>
                <w:szCs w:val="40"/>
              </w:rPr>
            </w:pPr>
          </w:p>
        </w:tc>
        <w:tc>
          <w:tcPr>
            <w:tcW w:w="1156" w:type="dxa"/>
          </w:tcPr>
          <w:p w14:paraId="22924ED0" w14:textId="77777777" w:rsidR="000F54F4" w:rsidRDefault="000F54F4" w:rsidP="00626471">
            <w:pPr>
              <w:spacing w:before="240" w:line="276" w:lineRule="auto"/>
              <w:rPr>
                <w:sz w:val="40"/>
                <w:szCs w:val="40"/>
              </w:rPr>
            </w:pPr>
          </w:p>
        </w:tc>
        <w:tc>
          <w:tcPr>
            <w:tcW w:w="1171" w:type="dxa"/>
          </w:tcPr>
          <w:p w14:paraId="61E652C8" w14:textId="77777777" w:rsidR="000F54F4" w:rsidRDefault="000F54F4" w:rsidP="00626471">
            <w:pPr>
              <w:spacing w:before="240" w:line="276" w:lineRule="auto"/>
              <w:rPr>
                <w:sz w:val="40"/>
                <w:szCs w:val="40"/>
              </w:rPr>
            </w:pPr>
          </w:p>
        </w:tc>
        <w:tc>
          <w:tcPr>
            <w:tcW w:w="3065" w:type="dxa"/>
          </w:tcPr>
          <w:p w14:paraId="5C02BEF6" w14:textId="77777777" w:rsidR="000F54F4" w:rsidRDefault="000F54F4" w:rsidP="00626471">
            <w:pPr>
              <w:spacing w:before="240" w:line="276" w:lineRule="auto"/>
              <w:rPr>
                <w:sz w:val="40"/>
                <w:szCs w:val="40"/>
              </w:rPr>
            </w:pPr>
          </w:p>
        </w:tc>
      </w:tr>
      <w:tr w:rsidR="00B475D9" w14:paraId="6EE73BD3" w14:textId="77777777" w:rsidTr="00626471">
        <w:trPr>
          <w:trHeight w:val="444"/>
        </w:trPr>
        <w:tc>
          <w:tcPr>
            <w:tcW w:w="9000" w:type="dxa"/>
            <w:gridSpan w:val="5"/>
            <w:shd w:val="clear" w:color="auto" w:fill="E8FCFF"/>
          </w:tcPr>
          <w:p w14:paraId="401E8BD5" w14:textId="70A2DEBD" w:rsidR="00B475D9" w:rsidRPr="00626471" w:rsidRDefault="00626471" w:rsidP="00626471">
            <w:pPr>
              <w:spacing w:before="120" w:after="0" w:line="240" w:lineRule="auto"/>
              <w:rPr>
                <w:rFonts w:eastAsia="Calibri" w:cstheme="minorHAnsi"/>
                <w:b/>
                <w:bCs/>
              </w:rPr>
            </w:pPr>
            <w:r w:rsidRPr="00626471">
              <w:rPr>
                <w:rFonts w:eastAsia="Calibri" w:cstheme="minorHAnsi"/>
                <w:b/>
                <w:bCs/>
              </w:rPr>
              <w:lastRenderedPageBreak/>
              <w:t>Systems for Communication</w:t>
            </w:r>
          </w:p>
        </w:tc>
      </w:tr>
      <w:tr w:rsidR="00B475D9" w14:paraId="57242383" w14:textId="77777777" w:rsidTr="00626471">
        <w:trPr>
          <w:trHeight w:val="2160"/>
        </w:trPr>
        <w:tc>
          <w:tcPr>
            <w:tcW w:w="2487" w:type="dxa"/>
            <w:shd w:val="clear" w:color="auto" w:fill="F2F2F2" w:themeFill="background1" w:themeFillShade="F2"/>
          </w:tcPr>
          <w:p w14:paraId="22282700" w14:textId="2463C991" w:rsidR="00B475D9" w:rsidRPr="00626471" w:rsidRDefault="00626471" w:rsidP="00626471">
            <w:pPr>
              <w:spacing w:before="100" w:beforeAutospacing="1" w:after="100" w:afterAutospacing="1" w:line="240" w:lineRule="auto"/>
              <w:rPr>
                <w:rFonts w:eastAsia="Times New Roman" w:cstheme="minorHAnsi"/>
                <w:color w:val="000000"/>
              </w:rPr>
            </w:pPr>
            <w:r>
              <w:rPr>
                <w:rFonts w:eastAsia="Times New Roman" w:cstheme="minorHAnsi"/>
                <w:color w:val="000000"/>
              </w:rPr>
              <w:t xml:space="preserve">We have a prominent space in the program’s </w:t>
            </w:r>
            <w:r w:rsidRPr="00626471">
              <w:rPr>
                <w:rFonts w:eastAsia="Times New Roman" w:cstheme="minorHAnsi"/>
                <w:color w:val="000000" w:themeColor="text1"/>
              </w:rPr>
              <w:t>common area to share information with families, including the program’s mission and vision statements</w:t>
            </w:r>
            <w:r>
              <w:rPr>
                <w:rFonts w:eastAsia="Times New Roman" w:cstheme="minorHAnsi"/>
                <w:color w:val="000000"/>
              </w:rPr>
              <w:t>.</w:t>
            </w:r>
          </w:p>
        </w:tc>
        <w:tc>
          <w:tcPr>
            <w:tcW w:w="1121" w:type="dxa"/>
          </w:tcPr>
          <w:p w14:paraId="796CE12C" w14:textId="77777777" w:rsidR="00B475D9" w:rsidRDefault="00B475D9" w:rsidP="00626471">
            <w:pPr>
              <w:spacing w:before="240" w:line="276" w:lineRule="auto"/>
              <w:rPr>
                <w:sz w:val="40"/>
                <w:szCs w:val="40"/>
              </w:rPr>
            </w:pPr>
          </w:p>
        </w:tc>
        <w:tc>
          <w:tcPr>
            <w:tcW w:w="1156" w:type="dxa"/>
          </w:tcPr>
          <w:p w14:paraId="61073B56" w14:textId="77777777" w:rsidR="00B475D9" w:rsidRDefault="00B475D9" w:rsidP="00626471">
            <w:pPr>
              <w:spacing w:before="240" w:line="276" w:lineRule="auto"/>
              <w:rPr>
                <w:sz w:val="40"/>
                <w:szCs w:val="40"/>
              </w:rPr>
            </w:pPr>
          </w:p>
        </w:tc>
        <w:tc>
          <w:tcPr>
            <w:tcW w:w="1171" w:type="dxa"/>
          </w:tcPr>
          <w:p w14:paraId="6D7C30E0" w14:textId="77777777" w:rsidR="00B475D9" w:rsidRDefault="00B475D9" w:rsidP="00626471">
            <w:pPr>
              <w:spacing w:before="240" w:line="276" w:lineRule="auto"/>
              <w:rPr>
                <w:sz w:val="40"/>
                <w:szCs w:val="40"/>
              </w:rPr>
            </w:pPr>
          </w:p>
        </w:tc>
        <w:tc>
          <w:tcPr>
            <w:tcW w:w="3065" w:type="dxa"/>
          </w:tcPr>
          <w:p w14:paraId="506BEB06" w14:textId="77777777" w:rsidR="00B475D9" w:rsidRDefault="00B475D9" w:rsidP="00626471">
            <w:pPr>
              <w:spacing w:before="240" w:line="276" w:lineRule="auto"/>
              <w:rPr>
                <w:sz w:val="40"/>
                <w:szCs w:val="40"/>
              </w:rPr>
            </w:pPr>
          </w:p>
        </w:tc>
      </w:tr>
      <w:tr w:rsidR="00B475D9" w14:paraId="7D76A14B" w14:textId="77777777" w:rsidTr="00626471">
        <w:trPr>
          <w:trHeight w:val="1584"/>
        </w:trPr>
        <w:tc>
          <w:tcPr>
            <w:tcW w:w="2487" w:type="dxa"/>
            <w:shd w:val="clear" w:color="auto" w:fill="F2F2F2" w:themeFill="background1" w:themeFillShade="F2"/>
            <w:vAlign w:val="center"/>
          </w:tcPr>
          <w:p w14:paraId="20734CBB" w14:textId="1779C79A" w:rsidR="00B475D9" w:rsidRPr="00626471" w:rsidRDefault="00626471" w:rsidP="00626471">
            <w:pPr>
              <w:spacing w:before="120" w:after="0" w:line="240" w:lineRule="auto"/>
              <w:rPr>
                <w:rFonts w:eastAsia="Calibri" w:cstheme="minorHAnsi"/>
              </w:rPr>
            </w:pPr>
            <w:r>
              <w:rPr>
                <w:rFonts w:eastAsia="Times New Roman" w:cstheme="minorHAnsi"/>
                <w:color w:val="000000" w:themeColor="text1"/>
              </w:rPr>
              <w:t>We provide a clear Family Handbook to explain our policies and procedures.</w:t>
            </w:r>
          </w:p>
        </w:tc>
        <w:tc>
          <w:tcPr>
            <w:tcW w:w="1121" w:type="dxa"/>
          </w:tcPr>
          <w:p w14:paraId="02536A3E" w14:textId="77777777" w:rsidR="00B475D9" w:rsidRDefault="00B475D9" w:rsidP="00626471">
            <w:pPr>
              <w:spacing w:before="240" w:line="276" w:lineRule="auto"/>
              <w:rPr>
                <w:sz w:val="40"/>
                <w:szCs w:val="40"/>
              </w:rPr>
            </w:pPr>
          </w:p>
        </w:tc>
        <w:tc>
          <w:tcPr>
            <w:tcW w:w="1156" w:type="dxa"/>
          </w:tcPr>
          <w:p w14:paraId="551F8ADD" w14:textId="77777777" w:rsidR="00B475D9" w:rsidRDefault="00B475D9" w:rsidP="00626471">
            <w:pPr>
              <w:spacing w:before="240" w:line="276" w:lineRule="auto"/>
              <w:rPr>
                <w:sz w:val="40"/>
                <w:szCs w:val="40"/>
              </w:rPr>
            </w:pPr>
          </w:p>
        </w:tc>
        <w:tc>
          <w:tcPr>
            <w:tcW w:w="1171" w:type="dxa"/>
          </w:tcPr>
          <w:p w14:paraId="361F1EEC" w14:textId="77777777" w:rsidR="00B475D9" w:rsidRDefault="00B475D9" w:rsidP="00626471">
            <w:pPr>
              <w:spacing w:before="240" w:line="276" w:lineRule="auto"/>
              <w:rPr>
                <w:sz w:val="40"/>
                <w:szCs w:val="40"/>
              </w:rPr>
            </w:pPr>
          </w:p>
        </w:tc>
        <w:tc>
          <w:tcPr>
            <w:tcW w:w="3065" w:type="dxa"/>
          </w:tcPr>
          <w:p w14:paraId="62F21E05" w14:textId="30760767" w:rsidR="00B475D9" w:rsidRDefault="00B475D9" w:rsidP="00626471">
            <w:pPr>
              <w:spacing w:before="240" w:line="276" w:lineRule="auto"/>
              <w:rPr>
                <w:sz w:val="40"/>
                <w:szCs w:val="40"/>
              </w:rPr>
            </w:pPr>
          </w:p>
        </w:tc>
      </w:tr>
      <w:tr w:rsidR="00B475D9" w14:paraId="3C494CC5" w14:textId="77777777" w:rsidTr="00626471">
        <w:trPr>
          <w:trHeight w:val="1584"/>
        </w:trPr>
        <w:tc>
          <w:tcPr>
            <w:tcW w:w="2487" w:type="dxa"/>
            <w:shd w:val="clear" w:color="auto" w:fill="F2F2F2" w:themeFill="background1" w:themeFillShade="F2"/>
            <w:vAlign w:val="center"/>
          </w:tcPr>
          <w:p w14:paraId="3ABD93F7" w14:textId="6FC53701" w:rsidR="00B475D9" w:rsidRPr="00626471" w:rsidRDefault="00626471" w:rsidP="00626471">
            <w:pPr>
              <w:spacing w:after="0" w:line="240" w:lineRule="auto"/>
              <w:rPr>
                <w:rFonts w:cstheme="minorHAnsi"/>
              </w:rPr>
            </w:pPr>
            <w:r>
              <w:rPr>
                <w:rFonts w:eastAsia="Times New Roman" w:cstheme="minorHAnsi"/>
                <w:color w:val="000000" w:themeColor="text1"/>
              </w:rPr>
              <w:t>We host at least one annual open house or orientation for all families together.</w:t>
            </w:r>
          </w:p>
        </w:tc>
        <w:tc>
          <w:tcPr>
            <w:tcW w:w="1121" w:type="dxa"/>
          </w:tcPr>
          <w:p w14:paraId="15E23F41" w14:textId="77777777" w:rsidR="00B475D9" w:rsidRDefault="00B475D9" w:rsidP="00626471">
            <w:pPr>
              <w:spacing w:before="240" w:line="276" w:lineRule="auto"/>
              <w:rPr>
                <w:sz w:val="40"/>
                <w:szCs w:val="40"/>
              </w:rPr>
            </w:pPr>
          </w:p>
        </w:tc>
        <w:tc>
          <w:tcPr>
            <w:tcW w:w="1156" w:type="dxa"/>
          </w:tcPr>
          <w:p w14:paraId="23A14FE5" w14:textId="77777777" w:rsidR="00B475D9" w:rsidRDefault="00B475D9" w:rsidP="00626471">
            <w:pPr>
              <w:spacing w:before="240" w:line="276" w:lineRule="auto"/>
              <w:rPr>
                <w:sz w:val="40"/>
                <w:szCs w:val="40"/>
              </w:rPr>
            </w:pPr>
          </w:p>
        </w:tc>
        <w:tc>
          <w:tcPr>
            <w:tcW w:w="1171" w:type="dxa"/>
          </w:tcPr>
          <w:p w14:paraId="7E82CF44" w14:textId="77777777" w:rsidR="00B475D9" w:rsidRDefault="00B475D9" w:rsidP="00626471">
            <w:pPr>
              <w:spacing w:before="240" w:line="276" w:lineRule="auto"/>
              <w:rPr>
                <w:sz w:val="40"/>
                <w:szCs w:val="40"/>
              </w:rPr>
            </w:pPr>
          </w:p>
        </w:tc>
        <w:tc>
          <w:tcPr>
            <w:tcW w:w="3065" w:type="dxa"/>
          </w:tcPr>
          <w:p w14:paraId="7B56640D" w14:textId="77777777" w:rsidR="00B475D9" w:rsidRDefault="00B475D9" w:rsidP="00626471">
            <w:pPr>
              <w:spacing w:before="240" w:line="276" w:lineRule="auto"/>
              <w:rPr>
                <w:sz w:val="40"/>
                <w:szCs w:val="40"/>
              </w:rPr>
            </w:pPr>
          </w:p>
        </w:tc>
      </w:tr>
      <w:tr w:rsidR="00626471" w14:paraId="4D840AB8" w14:textId="77777777" w:rsidTr="00626471">
        <w:trPr>
          <w:trHeight w:val="2501"/>
        </w:trPr>
        <w:tc>
          <w:tcPr>
            <w:tcW w:w="2487" w:type="dxa"/>
            <w:shd w:val="clear" w:color="auto" w:fill="F2F2F2" w:themeFill="background1" w:themeFillShade="F2"/>
            <w:vAlign w:val="center"/>
          </w:tcPr>
          <w:p w14:paraId="15126BC2" w14:textId="55F9BE0B" w:rsidR="00626471" w:rsidRPr="00626471" w:rsidRDefault="00626471" w:rsidP="00626471">
            <w:pPr>
              <w:spacing w:before="100" w:beforeAutospacing="1" w:after="100" w:afterAutospacing="1" w:line="240" w:lineRule="auto"/>
              <w:rPr>
                <w:rFonts w:eastAsia="Times New Roman" w:cstheme="minorHAnsi"/>
                <w:color w:val="000000"/>
              </w:rPr>
            </w:pPr>
            <w:r>
              <w:rPr>
                <w:rFonts w:eastAsia="Times New Roman" w:cstheme="minorHAnsi"/>
                <w:color w:val="000000" w:themeColor="text1"/>
              </w:rPr>
              <w:t>We communicate with families using multiple methods, such as phone calls, e-mails, information packets, drop-in hours, school website, social media, or ECE apps. </w:t>
            </w:r>
          </w:p>
        </w:tc>
        <w:tc>
          <w:tcPr>
            <w:tcW w:w="1121" w:type="dxa"/>
          </w:tcPr>
          <w:p w14:paraId="7EBCBD13" w14:textId="77777777" w:rsidR="00626471" w:rsidRDefault="00626471" w:rsidP="00626471">
            <w:pPr>
              <w:spacing w:before="240" w:line="276" w:lineRule="auto"/>
              <w:rPr>
                <w:sz w:val="40"/>
                <w:szCs w:val="40"/>
              </w:rPr>
            </w:pPr>
          </w:p>
        </w:tc>
        <w:tc>
          <w:tcPr>
            <w:tcW w:w="1156" w:type="dxa"/>
          </w:tcPr>
          <w:p w14:paraId="29AE8CAC" w14:textId="77777777" w:rsidR="00626471" w:rsidRDefault="00626471" w:rsidP="00626471">
            <w:pPr>
              <w:spacing w:before="240" w:line="276" w:lineRule="auto"/>
              <w:rPr>
                <w:sz w:val="40"/>
                <w:szCs w:val="40"/>
              </w:rPr>
            </w:pPr>
          </w:p>
        </w:tc>
        <w:tc>
          <w:tcPr>
            <w:tcW w:w="1171" w:type="dxa"/>
          </w:tcPr>
          <w:p w14:paraId="2857653F" w14:textId="77777777" w:rsidR="00626471" w:rsidRDefault="00626471" w:rsidP="00626471">
            <w:pPr>
              <w:spacing w:before="240" w:line="276" w:lineRule="auto"/>
              <w:rPr>
                <w:sz w:val="40"/>
                <w:szCs w:val="40"/>
              </w:rPr>
            </w:pPr>
          </w:p>
        </w:tc>
        <w:tc>
          <w:tcPr>
            <w:tcW w:w="3065" w:type="dxa"/>
          </w:tcPr>
          <w:p w14:paraId="3BD3F5A8" w14:textId="77777777" w:rsidR="00626471" w:rsidRDefault="00626471" w:rsidP="00626471">
            <w:pPr>
              <w:spacing w:before="240" w:line="276" w:lineRule="auto"/>
              <w:rPr>
                <w:sz w:val="40"/>
                <w:szCs w:val="40"/>
              </w:rPr>
            </w:pPr>
          </w:p>
        </w:tc>
      </w:tr>
      <w:tr w:rsidR="00626471" w14:paraId="3EC8BC5C" w14:textId="77777777" w:rsidTr="00626471">
        <w:trPr>
          <w:trHeight w:val="2016"/>
        </w:trPr>
        <w:tc>
          <w:tcPr>
            <w:tcW w:w="2487" w:type="dxa"/>
            <w:shd w:val="clear" w:color="auto" w:fill="F2F2F2" w:themeFill="background1" w:themeFillShade="F2"/>
            <w:vAlign w:val="center"/>
          </w:tcPr>
          <w:p w14:paraId="4F9CE6B5" w14:textId="181C3CD2" w:rsidR="00626471" w:rsidRPr="00626471" w:rsidRDefault="00626471" w:rsidP="00626471">
            <w:pPr>
              <w:spacing w:before="100" w:beforeAutospacing="1" w:after="100" w:afterAutospacing="1" w:line="240" w:lineRule="auto"/>
              <w:rPr>
                <w:rFonts w:eastAsia="Times New Roman" w:cstheme="minorHAnsi"/>
                <w:color w:val="000000"/>
              </w:rPr>
            </w:pPr>
            <w:r>
              <w:rPr>
                <w:rFonts w:eastAsia="Times New Roman" w:cstheme="minorHAnsi"/>
                <w:color w:val="000000" w:themeColor="text1"/>
              </w:rPr>
              <w:t>As needed, we provide written and verbal communication in families’ home language, including arranging translation services. </w:t>
            </w:r>
          </w:p>
        </w:tc>
        <w:tc>
          <w:tcPr>
            <w:tcW w:w="1121" w:type="dxa"/>
          </w:tcPr>
          <w:p w14:paraId="514B8CFD" w14:textId="77777777" w:rsidR="00626471" w:rsidRDefault="00626471" w:rsidP="00626471">
            <w:pPr>
              <w:spacing w:before="240" w:line="276" w:lineRule="auto"/>
              <w:rPr>
                <w:sz w:val="40"/>
                <w:szCs w:val="40"/>
              </w:rPr>
            </w:pPr>
          </w:p>
        </w:tc>
        <w:tc>
          <w:tcPr>
            <w:tcW w:w="1156" w:type="dxa"/>
          </w:tcPr>
          <w:p w14:paraId="5A6C9A94" w14:textId="77777777" w:rsidR="00626471" w:rsidRDefault="00626471" w:rsidP="00626471">
            <w:pPr>
              <w:spacing w:before="240" w:line="276" w:lineRule="auto"/>
              <w:rPr>
                <w:sz w:val="40"/>
                <w:szCs w:val="40"/>
              </w:rPr>
            </w:pPr>
          </w:p>
        </w:tc>
        <w:tc>
          <w:tcPr>
            <w:tcW w:w="1171" w:type="dxa"/>
          </w:tcPr>
          <w:p w14:paraId="13730359" w14:textId="77777777" w:rsidR="00626471" w:rsidRDefault="00626471" w:rsidP="00626471">
            <w:pPr>
              <w:spacing w:before="240" w:line="276" w:lineRule="auto"/>
              <w:rPr>
                <w:sz w:val="40"/>
                <w:szCs w:val="40"/>
              </w:rPr>
            </w:pPr>
          </w:p>
        </w:tc>
        <w:tc>
          <w:tcPr>
            <w:tcW w:w="3065" w:type="dxa"/>
          </w:tcPr>
          <w:p w14:paraId="3E54302B" w14:textId="77777777" w:rsidR="00626471" w:rsidRDefault="00626471" w:rsidP="00626471">
            <w:pPr>
              <w:spacing w:before="240" w:line="276" w:lineRule="auto"/>
              <w:rPr>
                <w:sz w:val="40"/>
                <w:szCs w:val="40"/>
              </w:rPr>
            </w:pPr>
          </w:p>
        </w:tc>
      </w:tr>
      <w:tr w:rsidR="00626471" w14:paraId="2C77608D" w14:textId="77777777" w:rsidTr="00626471">
        <w:trPr>
          <w:trHeight w:val="2160"/>
        </w:trPr>
        <w:tc>
          <w:tcPr>
            <w:tcW w:w="2487" w:type="dxa"/>
            <w:shd w:val="clear" w:color="auto" w:fill="F2F2F2" w:themeFill="background1" w:themeFillShade="F2"/>
            <w:vAlign w:val="center"/>
          </w:tcPr>
          <w:p w14:paraId="0D316DA1" w14:textId="7968822C" w:rsidR="00626471" w:rsidRPr="00626471" w:rsidRDefault="00626471" w:rsidP="00626471">
            <w:pPr>
              <w:spacing w:before="100" w:beforeAutospacing="1" w:after="100" w:afterAutospacing="1" w:line="240" w:lineRule="auto"/>
              <w:rPr>
                <w:rFonts w:eastAsia="Times New Roman" w:cstheme="minorHAnsi"/>
                <w:color w:val="000000"/>
              </w:rPr>
            </w:pPr>
            <w:r>
              <w:rPr>
                <w:rFonts w:eastAsia="Times New Roman" w:cstheme="minorHAnsi"/>
                <w:color w:val="000000" w:themeColor="text1"/>
              </w:rPr>
              <w:t>Our Family Handbook includes plans for how families can address disagreements that may arise between the family and the program.</w:t>
            </w:r>
          </w:p>
        </w:tc>
        <w:tc>
          <w:tcPr>
            <w:tcW w:w="1121" w:type="dxa"/>
          </w:tcPr>
          <w:p w14:paraId="3C477249" w14:textId="77777777" w:rsidR="00626471" w:rsidRDefault="00626471" w:rsidP="00626471">
            <w:pPr>
              <w:spacing w:before="240" w:line="276" w:lineRule="auto"/>
              <w:rPr>
                <w:sz w:val="40"/>
                <w:szCs w:val="40"/>
              </w:rPr>
            </w:pPr>
          </w:p>
        </w:tc>
        <w:tc>
          <w:tcPr>
            <w:tcW w:w="1156" w:type="dxa"/>
          </w:tcPr>
          <w:p w14:paraId="1BF82839" w14:textId="77777777" w:rsidR="00626471" w:rsidRDefault="00626471" w:rsidP="00626471">
            <w:pPr>
              <w:spacing w:before="240" w:line="276" w:lineRule="auto"/>
              <w:rPr>
                <w:sz w:val="40"/>
                <w:szCs w:val="40"/>
              </w:rPr>
            </w:pPr>
          </w:p>
        </w:tc>
        <w:tc>
          <w:tcPr>
            <w:tcW w:w="1171" w:type="dxa"/>
          </w:tcPr>
          <w:p w14:paraId="1A2BD40C" w14:textId="77777777" w:rsidR="00626471" w:rsidRDefault="00626471" w:rsidP="00626471">
            <w:pPr>
              <w:spacing w:before="240" w:line="276" w:lineRule="auto"/>
              <w:rPr>
                <w:sz w:val="40"/>
                <w:szCs w:val="40"/>
              </w:rPr>
            </w:pPr>
          </w:p>
        </w:tc>
        <w:tc>
          <w:tcPr>
            <w:tcW w:w="3065" w:type="dxa"/>
          </w:tcPr>
          <w:p w14:paraId="1E7292D3" w14:textId="77777777" w:rsidR="00626471" w:rsidRDefault="00626471" w:rsidP="00626471">
            <w:pPr>
              <w:spacing w:before="240" w:line="276" w:lineRule="auto"/>
              <w:rPr>
                <w:sz w:val="40"/>
                <w:szCs w:val="40"/>
              </w:rPr>
            </w:pPr>
          </w:p>
        </w:tc>
      </w:tr>
    </w:tbl>
    <w:p w14:paraId="7CCE7EA4" w14:textId="77777777" w:rsidR="009633F6" w:rsidRDefault="009633F6" w:rsidP="009633F6">
      <w:pPr>
        <w:rPr>
          <w:rFonts w:ascii="Calibri" w:eastAsia="Calibri" w:hAnsi="Calibri" w:cs="Calibri"/>
          <w:b/>
          <w:bCs/>
          <w:iCs/>
          <w:color w:val="B92454"/>
          <w:sz w:val="28"/>
          <w:szCs w:val="28"/>
        </w:rPr>
      </w:pPr>
    </w:p>
    <w:p w14:paraId="7F6DF7F4" w14:textId="77777777" w:rsidR="009633F6" w:rsidRDefault="009633F6" w:rsidP="009633F6">
      <w:pPr>
        <w:rPr>
          <w:rFonts w:ascii="Calibri" w:eastAsia="Calibri" w:hAnsi="Calibri" w:cs="Calibri"/>
          <w:b/>
          <w:bCs/>
          <w:iCs/>
          <w:color w:val="B92454"/>
          <w:sz w:val="28"/>
          <w:szCs w:val="28"/>
        </w:rPr>
      </w:pPr>
    </w:p>
    <w:p w14:paraId="0EB6E161" w14:textId="18DD5E0E" w:rsidR="009633F6" w:rsidRPr="008A7B8A" w:rsidRDefault="009633F6" w:rsidP="009633F6">
      <w:pPr>
        <w:rPr>
          <w:b/>
          <w:bCs/>
          <w:iCs/>
          <w:color w:val="B92454"/>
          <w:sz w:val="28"/>
          <w:szCs w:val="28"/>
        </w:rPr>
      </w:pPr>
      <w:r>
        <w:rPr>
          <w:rFonts w:ascii="Calibri" w:eastAsia="Calibri" w:hAnsi="Calibri" w:cs="Calibri"/>
          <w:b/>
          <w:bCs/>
          <w:iCs/>
          <w:color w:val="B92454"/>
          <w:sz w:val="28"/>
          <w:szCs w:val="28"/>
        </w:rPr>
        <w:t xml:space="preserve">What Else? </w:t>
      </w:r>
    </w:p>
    <w:p w14:paraId="6527947A" w14:textId="77777777" w:rsidR="009633F6" w:rsidRDefault="009633F6" w:rsidP="009633F6">
      <w:pPr>
        <w:rPr>
          <w:rFonts w:ascii="Calibri" w:hAnsi="Calibri"/>
          <w:color w:val="000000"/>
        </w:rPr>
      </w:pPr>
      <w:r>
        <w:rPr>
          <w:bCs/>
          <w:sz w:val="24"/>
          <w:szCs w:val="24"/>
        </w:rPr>
        <w:t>How do you partner with families to create learning goals for children?  How do you share information about child growth and development with families?</w:t>
      </w:r>
    </w:p>
    <w:p w14:paraId="1979254A" w14:textId="585FFA19" w:rsidR="008A7B8A" w:rsidRDefault="00DA01B7" w:rsidP="008A7B8A">
      <w:pPr>
        <w:rPr>
          <w:sz w:val="40"/>
          <w:szCs w:val="40"/>
        </w:rPr>
      </w:pPr>
      <w:r>
        <w:rPr>
          <w:sz w:val="40"/>
          <w:szCs w:val="40"/>
        </w:rPr>
        <w:br/>
      </w:r>
    </w:p>
    <w:p w14:paraId="2805069F" w14:textId="18F0FB24" w:rsidR="00784AF6" w:rsidRDefault="00784AF6" w:rsidP="00784AF6">
      <w:pPr>
        <w:rPr>
          <w:sz w:val="40"/>
          <w:szCs w:val="40"/>
        </w:rPr>
      </w:pPr>
    </w:p>
    <w:sectPr w:rsidR="00784AF6" w:rsidSect="009465C6">
      <w:headerReference w:type="default" r:id="rId8"/>
      <w:headerReference w:type="first" r:id="rId9"/>
      <w:pgSz w:w="12240" w:h="15840"/>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90551" w14:textId="77777777" w:rsidR="00677F70" w:rsidRDefault="00677F70" w:rsidP="00B06046">
      <w:pPr>
        <w:spacing w:after="0" w:line="240" w:lineRule="auto"/>
      </w:pPr>
      <w:r>
        <w:separator/>
      </w:r>
    </w:p>
  </w:endnote>
  <w:endnote w:type="continuationSeparator" w:id="0">
    <w:p w14:paraId="4588C1B0" w14:textId="77777777" w:rsidR="00677F70" w:rsidRDefault="00677F70"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C8FD" w14:textId="77777777" w:rsidR="00677F70" w:rsidRDefault="00677F70" w:rsidP="00B06046">
      <w:pPr>
        <w:spacing w:after="0" w:line="240" w:lineRule="auto"/>
      </w:pPr>
      <w:r>
        <w:separator/>
      </w:r>
    </w:p>
  </w:footnote>
  <w:footnote w:type="continuationSeparator" w:id="0">
    <w:p w14:paraId="30170149" w14:textId="77777777" w:rsidR="00677F70" w:rsidRDefault="00677F70"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E83" w14:textId="047D266D" w:rsidR="00B06046" w:rsidRDefault="00F00DB4">
    <w:pPr>
      <w:pStyle w:val="Header"/>
    </w:pPr>
    <w:r>
      <w:rPr>
        <w:noProof/>
      </w:rPr>
      <w:drawing>
        <wp:anchor distT="0" distB="0" distL="114300" distR="114300" simplePos="0" relativeHeight="251663360" behindDoc="1" locked="0" layoutInCell="1" allowOverlap="1" wp14:anchorId="58E61F90" wp14:editId="2234AE1D">
          <wp:simplePos x="0" y="0"/>
          <wp:positionH relativeFrom="column">
            <wp:posOffset>4042228</wp:posOffset>
          </wp:positionH>
          <wp:positionV relativeFrom="topMargin">
            <wp:align>bottom</wp:align>
          </wp:positionV>
          <wp:extent cx="2219960" cy="706120"/>
          <wp:effectExtent l="0" t="0" r="0" b="0"/>
          <wp:wrapTight wrapText="bothSides">
            <wp:wrapPolygon edited="0">
              <wp:start x="9268" y="2914"/>
              <wp:lineTo x="3522" y="5245"/>
              <wp:lineTo x="2966" y="10489"/>
              <wp:lineTo x="3707" y="13403"/>
              <wp:lineTo x="2780" y="17482"/>
              <wp:lineTo x="2966" y="18647"/>
              <wp:lineTo x="18721" y="18647"/>
              <wp:lineTo x="18906" y="17482"/>
              <wp:lineTo x="18165" y="14568"/>
              <wp:lineTo x="17794" y="13403"/>
              <wp:lineTo x="18721" y="9906"/>
              <wp:lineTo x="18165" y="5245"/>
              <wp:lineTo x="15570" y="2914"/>
              <wp:lineTo x="9268" y="291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19960" cy="706120"/>
                  </a:xfrm>
                  <a:prstGeom prst="rect">
                    <a:avLst/>
                  </a:prstGeom>
                </pic:spPr>
              </pic:pic>
            </a:graphicData>
          </a:graphic>
          <wp14:sizeRelH relativeFrom="page">
            <wp14:pctWidth>0</wp14:pctWidth>
          </wp14:sizeRelH>
          <wp14:sizeRelV relativeFrom="page">
            <wp14:pctHeight>0</wp14:pctHeight>
          </wp14:sizeRelV>
        </wp:anchor>
      </w:drawing>
    </w:r>
    <w:r w:rsidR="001B16A7" w:rsidRPr="00327373">
      <w:rPr>
        <w:rFonts w:ascii="Calibri" w:hAnsi="Calibri" w:cs="Calibri"/>
        <w:b/>
        <w:bCs/>
        <w:noProof/>
        <w:color w:val="6099AF"/>
        <w:sz w:val="28"/>
        <w:szCs w:val="28"/>
      </w:rPr>
      <w:drawing>
        <wp:anchor distT="0" distB="0" distL="114300" distR="114300" simplePos="0" relativeHeight="251659264" behindDoc="1" locked="0" layoutInCell="1" allowOverlap="1" wp14:anchorId="19A3F19E" wp14:editId="0464FA09">
          <wp:simplePos x="0" y="0"/>
          <wp:positionH relativeFrom="column">
            <wp:posOffset>-914400</wp:posOffset>
          </wp:positionH>
          <wp:positionV relativeFrom="paragraph">
            <wp:posOffset>-548640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2BE1" w14:textId="5AFCCB2C" w:rsidR="008F1175" w:rsidRDefault="008F1175">
    <w:pPr>
      <w:pStyle w:val="Header"/>
    </w:pPr>
    <w:r w:rsidRPr="00327373">
      <w:rPr>
        <w:rFonts w:ascii="Calibri" w:hAnsi="Calibri" w:cs="Calibri"/>
        <w:b/>
        <w:bCs/>
        <w:noProof/>
        <w:color w:val="6099AF"/>
        <w:sz w:val="28"/>
        <w:szCs w:val="28"/>
      </w:rPr>
      <w:drawing>
        <wp:anchor distT="0" distB="0" distL="114300" distR="114300" simplePos="0" relativeHeight="251661312" behindDoc="1" locked="0" layoutInCell="1" allowOverlap="1" wp14:anchorId="2F0B3505" wp14:editId="41EC1D42">
          <wp:simplePos x="0" y="0"/>
          <wp:positionH relativeFrom="page">
            <wp:posOffset>0</wp:posOffset>
          </wp:positionH>
          <wp:positionV relativeFrom="paragraph">
            <wp:posOffset>-561975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E1F17"/>
    <w:rsid w:val="000F54F4"/>
    <w:rsid w:val="001204EC"/>
    <w:rsid w:val="00152DA0"/>
    <w:rsid w:val="001B16A7"/>
    <w:rsid w:val="001C6AB2"/>
    <w:rsid w:val="001E08AC"/>
    <w:rsid w:val="001F0BD6"/>
    <w:rsid w:val="00265BD4"/>
    <w:rsid w:val="002903CE"/>
    <w:rsid w:val="00327373"/>
    <w:rsid w:val="003C2274"/>
    <w:rsid w:val="003D4999"/>
    <w:rsid w:val="003F3914"/>
    <w:rsid w:val="0043565E"/>
    <w:rsid w:val="0048338F"/>
    <w:rsid w:val="00497272"/>
    <w:rsid w:val="004D05ED"/>
    <w:rsid w:val="00537FE9"/>
    <w:rsid w:val="00556437"/>
    <w:rsid w:val="005F59BE"/>
    <w:rsid w:val="00614982"/>
    <w:rsid w:val="00626471"/>
    <w:rsid w:val="00677F70"/>
    <w:rsid w:val="006B0767"/>
    <w:rsid w:val="006E0873"/>
    <w:rsid w:val="007420D7"/>
    <w:rsid w:val="00754CB0"/>
    <w:rsid w:val="00784AF6"/>
    <w:rsid w:val="007A7B8E"/>
    <w:rsid w:val="00823E1F"/>
    <w:rsid w:val="0082511F"/>
    <w:rsid w:val="00871286"/>
    <w:rsid w:val="0088397E"/>
    <w:rsid w:val="00893A33"/>
    <w:rsid w:val="008A7B8A"/>
    <w:rsid w:val="008F1175"/>
    <w:rsid w:val="009217A9"/>
    <w:rsid w:val="009415C3"/>
    <w:rsid w:val="009465C6"/>
    <w:rsid w:val="009633F6"/>
    <w:rsid w:val="00A24271"/>
    <w:rsid w:val="00A550BA"/>
    <w:rsid w:val="00A80274"/>
    <w:rsid w:val="00AF28CC"/>
    <w:rsid w:val="00AF43FF"/>
    <w:rsid w:val="00AF6B3B"/>
    <w:rsid w:val="00B06046"/>
    <w:rsid w:val="00B475D9"/>
    <w:rsid w:val="00B92170"/>
    <w:rsid w:val="00BB3353"/>
    <w:rsid w:val="00BB7F76"/>
    <w:rsid w:val="00BC4D6C"/>
    <w:rsid w:val="00BF3056"/>
    <w:rsid w:val="00C4087A"/>
    <w:rsid w:val="00C878B4"/>
    <w:rsid w:val="00C94FC1"/>
    <w:rsid w:val="00DA01B7"/>
    <w:rsid w:val="00DB03B1"/>
    <w:rsid w:val="00DF7469"/>
    <w:rsid w:val="00E675FC"/>
    <w:rsid w:val="00EA1AF8"/>
    <w:rsid w:val="00EF6C90"/>
    <w:rsid w:val="00F00DB4"/>
    <w:rsid w:val="00F23011"/>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784">
      <w:bodyDiv w:val="1"/>
      <w:marLeft w:val="0"/>
      <w:marRight w:val="0"/>
      <w:marTop w:val="0"/>
      <w:marBottom w:val="0"/>
      <w:divBdr>
        <w:top w:val="none" w:sz="0" w:space="0" w:color="auto"/>
        <w:left w:val="none" w:sz="0" w:space="0" w:color="auto"/>
        <w:bottom w:val="none" w:sz="0" w:space="0" w:color="auto"/>
        <w:right w:val="none" w:sz="0" w:space="0" w:color="auto"/>
      </w:divBdr>
    </w:div>
    <w:div w:id="27148065">
      <w:bodyDiv w:val="1"/>
      <w:marLeft w:val="0"/>
      <w:marRight w:val="0"/>
      <w:marTop w:val="0"/>
      <w:marBottom w:val="0"/>
      <w:divBdr>
        <w:top w:val="none" w:sz="0" w:space="0" w:color="auto"/>
        <w:left w:val="none" w:sz="0" w:space="0" w:color="auto"/>
        <w:bottom w:val="none" w:sz="0" w:space="0" w:color="auto"/>
        <w:right w:val="none" w:sz="0" w:space="0" w:color="auto"/>
      </w:divBdr>
    </w:div>
    <w:div w:id="62871513">
      <w:bodyDiv w:val="1"/>
      <w:marLeft w:val="0"/>
      <w:marRight w:val="0"/>
      <w:marTop w:val="0"/>
      <w:marBottom w:val="0"/>
      <w:divBdr>
        <w:top w:val="none" w:sz="0" w:space="0" w:color="auto"/>
        <w:left w:val="none" w:sz="0" w:space="0" w:color="auto"/>
        <w:bottom w:val="none" w:sz="0" w:space="0" w:color="auto"/>
        <w:right w:val="none" w:sz="0" w:space="0" w:color="auto"/>
      </w:divBdr>
    </w:div>
    <w:div w:id="139033118">
      <w:bodyDiv w:val="1"/>
      <w:marLeft w:val="0"/>
      <w:marRight w:val="0"/>
      <w:marTop w:val="0"/>
      <w:marBottom w:val="0"/>
      <w:divBdr>
        <w:top w:val="none" w:sz="0" w:space="0" w:color="auto"/>
        <w:left w:val="none" w:sz="0" w:space="0" w:color="auto"/>
        <w:bottom w:val="none" w:sz="0" w:space="0" w:color="auto"/>
        <w:right w:val="none" w:sz="0" w:space="0" w:color="auto"/>
      </w:divBdr>
    </w:div>
    <w:div w:id="425200847">
      <w:bodyDiv w:val="1"/>
      <w:marLeft w:val="0"/>
      <w:marRight w:val="0"/>
      <w:marTop w:val="0"/>
      <w:marBottom w:val="0"/>
      <w:divBdr>
        <w:top w:val="none" w:sz="0" w:space="0" w:color="auto"/>
        <w:left w:val="none" w:sz="0" w:space="0" w:color="auto"/>
        <w:bottom w:val="none" w:sz="0" w:space="0" w:color="auto"/>
        <w:right w:val="none" w:sz="0" w:space="0" w:color="auto"/>
      </w:divBdr>
    </w:div>
    <w:div w:id="437024204">
      <w:bodyDiv w:val="1"/>
      <w:marLeft w:val="0"/>
      <w:marRight w:val="0"/>
      <w:marTop w:val="0"/>
      <w:marBottom w:val="0"/>
      <w:divBdr>
        <w:top w:val="none" w:sz="0" w:space="0" w:color="auto"/>
        <w:left w:val="none" w:sz="0" w:space="0" w:color="auto"/>
        <w:bottom w:val="none" w:sz="0" w:space="0" w:color="auto"/>
        <w:right w:val="none" w:sz="0" w:space="0" w:color="auto"/>
      </w:divBdr>
    </w:div>
    <w:div w:id="489952485">
      <w:bodyDiv w:val="1"/>
      <w:marLeft w:val="0"/>
      <w:marRight w:val="0"/>
      <w:marTop w:val="0"/>
      <w:marBottom w:val="0"/>
      <w:divBdr>
        <w:top w:val="none" w:sz="0" w:space="0" w:color="auto"/>
        <w:left w:val="none" w:sz="0" w:space="0" w:color="auto"/>
        <w:bottom w:val="none" w:sz="0" w:space="0" w:color="auto"/>
        <w:right w:val="none" w:sz="0" w:space="0" w:color="auto"/>
      </w:divBdr>
    </w:div>
    <w:div w:id="525169953">
      <w:bodyDiv w:val="1"/>
      <w:marLeft w:val="0"/>
      <w:marRight w:val="0"/>
      <w:marTop w:val="0"/>
      <w:marBottom w:val="0"/>
      <w:divBdr>
        <w:top w:val="none" w:sz="0" w:space="0" w:color="auto"/>
        <w:left w:val="none" w:sz="0" w:space="0" w:color="auto"/>
        <w:bottom w:val="none" w:sz="0" w:space="0" w:color="auto"/>
        <w:right w:val="none" w:sz="0" w:space="0" w:color="auto"/>
      </w:divBdr>
    </w:div>
    <w:div w:id="552808601">
      <w:bodyDiv w:val="1"/>
      <w:marLeft w:val="0"/>
      <w:marRight w:val="0"/>
      <w:marTop w:val="0"/>
      <w:marBottom w:val="0"/>
      <w:divBdr>
        <w:top w:val="none" w:sz="0" w:space="0" w:color="auto"/>
        <w:left w:val="none" w:sz="0" w:space="0" w:color="auto"/>
        <w:bottom w:val="none" w:sz="0" w:space="0" w:color="auto"/>
        <w:right w:val="none" w:sz="0" w:space="0" w:color="auto"/>
      </w:divBdr>
    </w:div>
    <w:div w:id="561334440">
      <w:bodyDiv w:val="1"/>
      <w:marLeft w:val="0"/>
      <w:marRight w:val="0"/>
      <w:marTop w:val="0"/>
      <w:marBottom w:val="0"/>
      <w:divBdr>
        <w:top w:val="none" w:sz="0" w:space="0" w:color="auto"/>
        <w:left w:val="none" w:sz="0" w:space="0" w:color="auto"/>
        <w:bottom w:val="none" w:sz="0" w:space="0" w:color="auto"/>
        <w:right w:val="none" w:sz="0" w:space="0" w:color="auto"/>
      </w:divBdr>
    </w:div>
    <w:div w:id="584149019">
      <w:bodyDiv w:val="1"/>
      <w:marLeft w:val="0"/>
      <w:marRight w:val="0"/>
      <w:marTop w:val="0"/>
      <w:marBottom w:val="0"/>
      <w:divBdr>
        <w:top w:val="none" w:sz="0" w:space="0" w:color="auto"/>
        <w:left w:val="none" w:sz="0" w:space="0" w:color="auto"/>
        <w:bottom w:val="none" w:sz="0" w:space="0" w:color="auto"/>
        <w:right w:val="none" w:sz="0" w:space="0" w:color="auto"/>
      </w:divBdr>
    </w:div>
    <w:div w:id="655039175">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3314052">
      <w:bodyDiv w:val="1"/>
      <w:marLeft w:val="0"/>
      <w:marRight w:val="0"/>
      <w:marTop w:val="0"/>
      <w:marBottom w:val="0"/>
      <w:divBdr>
        <w:top w:val="none" w:sz="0" w:space="0" w:color="auto"/>
        <w:left w:val="none" w:sz="0" w:space="0" w:color="auto"/>
        <w:bottom w:val="none" w:sz="0" w:space="0" w:color="auto"/>
        <w:right w:val="none" w:sz="0" w:space="0" w:color="auto"/>
      </w:divBdr>
    </w:div>
    <w:div w:id="678583841">
      <w:bodyDiv w:val="1"/>
      <w:marLeft w:val="0"/>
      <w:marRight w:val="0"/>
      <w:marTop w:val="0"/>
      <w:marBottom w:val="0"/>
      <w:divBdr>
        <w:top w:val="none" w:sz="0" w:space="0" w:color="auto"/>
        <w:left w:val="none" w:sz="0" w:space="0" w:color="auto"/>
        <w:bottom w:val="none" w:sz="0" w:space="0" w:color="auto"/>
        <w:right w:val="none" w:sz="0" w:space="0" w:color="auto"/>
      </w:divBdr>
    </w:div>
    <w:div w:id="719742777">
      <w:bodyDiv w:val="1"/>
      <w:marLeft w:val="0"/>
      <w:marRight w:val="0"/>
      <w:marTop w:val="0"/>
      <w:marBottom w:val="0"/>
      <w:divBdr>
        <w:top w:val="none" w:sz="0" w:space="0" w:color="auto"/>
        <w:left w:val="none" w:sz="0" w:space="0" w:color="auto"/>
        <w:bottom w:val="none" w:sz="0" w:space="0" w:color="auto"/>
        <w:right w:val="none" w:sz="0" w:space="0" w:color="auto"/>
      </w:divBdr>
    </w:div>
    <w:div w:id="759985819">
      <w:bodyDiv w:val="1"/>
      <w:marLeft w:val="0"/>
      <w:marRight w:val="0"/>
      <w:marTop w:val="0"/>
      <w:marBottom w:val="0"/>
      <w:divBdr>
        <w:top w:val="none" w:sz="0" w:space="0" w:color="auto"/>
        <w:left w:val="none" w:sz="0" w:space="0" w:color="auto"/>
        <w:bottom w:val="none" w:sz="0" w:space="0" w:color="auto"/>
        <w:right w:val="none" w:sz="0" w:space="0" w:color="auto"/>
      </w:divBdr>
    </w:div>
    <w:div w:id="787164123">
      <w:bodyDiv w:val="1"/>
      <w:marLeft w:val="0"/>
      <w:marRight w:val="0"/>
      <w:marTop w:val="0"/>
      <w:marBottom w:val="0"/>
      <w:divBdr>
        <w:top w:val="none" w:sz="0" w:space="0" w:color="auto"/>
        <w:left w:val="none" w:sz="0" w:space="0" w:color="auto"/>
        <w:bottom w:val="none" w:sz="0" w:space="0" w:color="auto"/>
        <w:right w:val="none" w:sz="0" w:space="0" w:color="auto"/>
      </w:divBdr>
    </w:div>
    <w:div w:id="828715630">
      <w:bodyDiv w:val="1"/>
      <w:marLeft w:val="0"/>
      <w:marRight w:val="0"/>
      <w:marTop w:val="0"/>
      <w:marBottom w:val="0"/>
      <w:divBdr>
        <w:top w:val="none" w:sz="0" w:space="0" w:color="auto"/>
        <w:left w:val="none" w:sz="0" w:space="0" w:color="auto"/>
        <w:bottom w:val="none" w:sz="0" w:space="0" w:color="auto"/>
        <w:right w:val="none" w:sz="0" w:space="0" w:color="auto"/>
      </w:divBdr>
    </w:div>
    <w:div w:id="883951928">
      <w:bodyDiv w:val="1"/>
      <w:marLeft w:val="0"/>
      <w:marRight w:val="0"/>
      <w:marTop w:val="0"/>
      <w:marBottom w:val="0"/>
      <w:divBdr>
        <w:top w:val="none" w:sz="0" w:space="0" w:color="auto"/>
        <w:left w:val="none" w:sz="0" w:space="0" w:color="auto"/>
        <w:bottom w:val="none" w:sz="0" w:space="0" w:color="auto"/>
        <w:right w:val="none" w:sz="0" w:space="0" w:color="auto"/>
      </w:divBdr>
    </w:div>
    <w:div w:id="885410614">
      <w:bodyDiv w:val="1"/>
      <w:marLeft w:val="0"/>
      <w:marRight w:val="0"/>
      <w:marTop w:val="0"/>
      <w:marBottom w:val="0"/>
      <w:divBdr>
        <w:top w:val="none" w:sz="0" w:space="0" w:color="auto"/>
        <w:left w:val="none" w:sz="0" w:space="0" w:color="auto"/>
        <w:bottom w:val="none" w:sz="0" w:space="0" w:color="auto"/>
        <w:right w:val="none" w:sz="0" w:space="0" w:color="auto"/>
      </w:divBdr>
    </w:div>
    <w:div w:id="994801375">
      <w:bodyDiv w:val="1"/>
      <w:marLeft w:val="0"/>
      <w:marRight w:val="0"/>
      <w:marTop w:val="0"/>
      <w:marBottom w:val="0"/>
      <w:divBdr>
        <w:top w:val="none" w:sz="0" w:space="0" w:color="auto"/>
        <w:left w:val="none" w:sz="0" w:space="0" w:color="auto"/>
        <w:bottom w:val="none" w:sz="0" w:space="0" w:color="auto"/>
        <w:right w:val="none" w:sz="0" w:space="0" w:color="auto"/>
      </w:divBdr>
    </w:div>
    <w:div w:id="1075132854">
      <w:bodyDiv w:val="1"/>
      <w:marLeft w:val="0"/>
      <w:marRight w:val="0"/>
      <w:marTop w:val="0"/>
      <w:marBottom w:val="0"/>
      <w:divBdr>
        <w:top w:val="none" w:sz="0" w:space="0" w:color="auto"/>
        <w:left w:val="none" w:sz="0" w:space="0" w:color="auto"/>
        <w:bottom w:val="none" w:sz="0" w:space="0" w:color="auto"/>
        <w:right w:val="none" w:sz="0" w:space="0" w:color="auto"/>
      </w:divBdr>
    </w:div>
    <w:div w:id="1182011364">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397318373">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29617933">
      <w:bodyDiv w:val="1"/>
      <w:marLeft w:val="0"/>
      <w:marRight w:val="0"/>
      <w:marTop w:val="0"/>
      <w:marBottom w:val="0"/>
      <w:divBdr>
        <w:top w:val="none" w:sz="0" w:space="0" w:color="auto"/>
        <w:left w:val="none" w:sz="0" w:space="0" w:color="auto"/>
        <w:bottom w:val="none" w:sz="0" w:space="0" w:color="auto"/>
        <w:right w:val="none" w:sz="0" w:space="0" w:color="auto"/>
      </w:divBdr>
    </w:div>
    <w:div w:id="1468550687">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2224249">
      <w:bodyDiv w:val="1"/>
      <w:marLeft w:val="0"/>
      <w:marRight w:val="0"/>
      <w:marTop w:val="0"/>
      <w:marBottom w:val="0"/>
      <w:divBdr>
        <w:top w:val="none" w:sz="0" w:space="0" w:color="auto"/>
        <w:left w:val="none" w:sz="0" w:space="0" w:color="auto"/>
        <w:bottom w:val="none" w:sz="0" w:space="0" w:color="auto"/>
        <w:right w:val="none" w:sz="0" w:space="0" w:color="auto"/>
      </w:divBdr>
    </w:div>
    <w:div w:id="1719892690">
      <w:bodyDiv w:val="1"/>
      <w:marLeft w:val="0"/>
      <w:marRight w:val="0"/>
      <w:marTop w:val="0"/>
      <w:marBottom w:val="0"/>
      <w:divBdr>
        <w:top w:val="none" w:sz="0" w:space="0" w:color="auto"/>
        <w:left w:val="none" w:sz="0" w:space="0" w:color="auto"/>
        <w:bottom w:val="none" w:sz="0" w:space="0" w:color="auto"/>
        <w:right w:val="none" w:sz="0" w:space="0" w:color="auto"/>
      </w:divBdr>
    </w:div>
    <w:div w:id="1745449795">
      <w:bodyDiv w:val="1"/>
      <w:marLeft w:val="0"/>
      <w:marRight w:val="0"/>
      <w:marTop w:val="0"/>
      <w:marBottom w:val="0"/>
      <w:divBdr>
        <w:top w:val="none" w:sz="0" w:space="0" w:color="auto"/>
        <w:left w:val="none" w:sz="0" w:space="0" w:color="auto"/>
        <w:bottom w:val="none" w:sz="0" w:space="0" w:color="auto"/>
        <w:right w:val="none" w:sz="0" w:space="0" w:color="auto"/>
      </w:divBdr>
    </w:div>
    <w:div w:id="1747386378">
      <w:bodyDiv w:val="1"/>
      <w:marLeft w:val="0"/>
      <w:marRight w:val="0"/>
      <w:marTop w:val="0"/>
      <w:marBottom w:val="0"/>
      <w:divBdr>
        <w:top w:val="none" w:sz="0" w:space="0" w:color="auto"/>
        <w:left w:val="none" w:sz="0" w:space="0" w:color="auto"/>
        <w:bottom w:val="none" w:sz="0" w:space="0" w:color="auto"/>
        <w:right w:val="none" w:sz="0" w:space="0" w:color="auto"/>
      </w:divBdr>
    </w:div>
    <w:div w:id="1923023572">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28172676">
      <w:bodyDiv w:val="1"/>
      <w:marLeft w:val="0"/>
      <w:marRight w:val="0"/>
      <w:marTop w:val="0"/>
      <w:marBottom w:val="0"/>
      <w:divBdr>
        <w:top w:val="none" w:sz="0" w:space="0" w:color="auto"/>
        <w:left w:val="none" w:sz="0" w:space="0" w:color="auto"/>
        <w:bottom w:val="none" w:sz="0" w:space="0" w:color="auto"/>
        <w:right w:val="none" w:sz="0" w:space="0" w:color="auto"/>
      </w:divBdr>
    </w:div>
    <w:div w:id="2037193843">
      <w:bodyDiv w:val="1"/>
      <w:marLeft w:val="0"/>
      <w:marRight w:val="0"/>
      <w:marTop w:val="0"/>
      <w:marBottom w:val="0"/>
      <w:divBdr>
        <w:top w:val="none" w:sz="0" w:space="0" w:color="auto"/>
        <w:left w:val="none" w:sz="0" w:space="0" w:color="auto"/>
        <w:bottom w:val="none" w:sz="0" w:space="0" w:color="auto"/>
        <w:right w:val="none" w:sz="0" w:space="0" w:color="auto"/>
      </w:divBdr>
    </w:div>
    <w:div w:id="2054847259">
      <w:bodyDiv w:val="1"/>
      <w:marLeft w:val="0"/>
      <w:marRight w:val="0"/>
      <w:marTop w:val="0"/>
      <w:marBottom w:val="0"/>
      <w:divBdr>
        <w:top w:val="none" w:sz="0" w:space="0" w:color="auto"/>
        <w:left w:val="none" w:sz="0" w:space="0" w:color="auto"/>
        <w:bottom w:val="none" w:sz="0" w:space="0" w:color="auto"/>
        <w:right w:val="none" w:sz="0" w:space="0" w:color="auto"/>
      </w:divBdr>
    </w:div>
    <w:div w:id="209266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9E773-0F4F-974A-A411-D0CD1189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Goldstein, Jessica</cp:lastModifiedBy>
  <cp:revision>5</cp:revision>
  <dcterms:created xsi:type="dcterms:W3CDTF">2022-10-04T16:26:00Z</dcterms:created>
  <dcterms:modified xsi:type="dcterms:W3CDTF">2022-10-04T16:41:00Z</dcterms:modified>
</cp:coreProperties>
</file>